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BB" w:rsidRPr="00695319" w:rsidRDefault="009876F9" w:rsidP="009876F9">
      <w:pPr>
        <w:spacing w:line="240" w:lineRule="auto"/>
        <w:ind w:left="3476" w:firstLine="771"/>
        <w:rPr>
          <w:b/>
          <w:sz w:val="24"/>
        </w:rPr>
      </w:pPr>
      <w:r>
        <w:rPr>
          <w:b/>
          <w:sz w:val="24"/>
        </w:rPr>
        <w:t xml:space="preserve"> </w:t>
      </w:r>
      <w:r>
        <w:rPr>
          <w:b/>
          <w:sz w:val="24"/>
        </w:rPr>
        <w:tab/>
      </w:r>
      <w:r>
        <w:rPr>
          <w:b/>
          <w:sz w:val="24"/>
        </w:rPr>
        <w:tab/>
      </w:r>
      <w:r w:rsidR="00DC0ABB" w:rsidRPr="00695319">
        <w:rPr>
          <w:b/>
          <w:sz w:val="24"/>
        </w:rPr>
        <w:t>УТВЕРЖДЕН</w:t>
      </w:r>
      <w:r>
        <w:rPr>
          <w:b/>
          <w:sz w:val="24"/>
        </w:rPr>
        <w:t>А</w:t>
      </w:r>
    </w:p>
    <w:p w:rsidR="00112016" w:rsidRPr="00A665F0" w:rsidRDefault="00112016" w:rsidP="00112016">
      <w:pPr>
        <w:spacing w:line="240" w:lineRule="auto"/>
        <w:ind w:left="4893" w:firstLine="771"/>
        <w:rPr>
          <w:b/>
          <w:sz w:val="24"/>
        </w:rPr>
      </w:pPr>
      <w:r w:rsidRPr="00A665F0">
        <w:rPr>
          <w:b/>
          <w:sz w:val="24"/>
        </w:rPr>
        <w:t>Решением Правления</w:t>
      </w:r>
    </w:p>
    <w:p w:rsidR="00112016" w:rsidRPr="00112016" w:rsidRDefault="00112016" w:rsidP="00112016">
      <w:pPr>
        <w:spacing w:line="240" w:lineRule="auto"/>
        <w:ind w:left="4893" w:firstLine="771"/>
        <w:rPr>
          <w:b/>
          <w:sz w:val="24"/>
        </w:rPr>
      </w:pPr>
      <w:r w:rsidRPr="00112016">
        <w:rPr>
          <w:b/>
          <w:sz w:val="24"/>
        </w:rPr>
        <w:t>АО «ГУТА-БАНК»</w:t>
      </w:r>
    </w:p>
    <w:p w:rsidR="00112016" w:rsidRPr="00112016" w:rsidRDefault="00112016" w:rsidP="00112016">
      <w:pPr>
        <w:spacing w:line="240" w:lineRule="auto"/>
        <w:ind w:left="4893" w:firstLine="771"/>
        <w:rPr>
          <w:b/>
          <w:sz w:val="24"/>
        </w:rPr>
      </w:pPr>
      <w:r w:rsidRPr="00112016">
        <w:rPr>
          <w:b/>
          <w:sz w:val="24"/>
        </w:rPr>
        <w:t xml:space="preserve">от «30» декабря 2020 г. </w:t>
      </w:r>
    </w:p>
    <w:p w:rsidR="00112016" w:rsidRPr="00112016" w:rsidRDefault="00112016" w:rsidP="00112016">
      <w:pPr>
        <w:spacing w:line="240" w:lineRule="auto"/>
        <w:ind w:left="4893" w:firstLine="771"/>
        <w:rPr>
          <w:b/>
          <w:sz w:val="24"/>
        </w:rPr>
      </w:pPr>
      <w:r w:rsidRPr="00112016">
        <w:rPr>
          <w:b/>
          <w:sz w:val="24"/>
        </w:rPr>
        <w:t xml:space="preserve">Протокол № </w:t>
      </w:r>
      <w:r w:rsidR="00CE677E">
        <w:rPr>
          <w:b/>
          <w:sz w:val="24"/>
        </w:rPr>
        <w:t>12-6</w:t>
      </w:r>
      <w:bookmarkStart w:id="0" w:name="_GoBack"/>
      <w:bookmarkEnd w:id="0"/>
    </w:p>
    <w:p w:rsidR="00DC0ABB" w:rsidRPr="00112016" w:rsidRDefault="00112016" w:rsidP="00112016">
      <w:pPr>
        <w:spacing w:line="240" w:lineRule="auto"/>
        <w:ind w:left="4893" w:firstLine="771"/>
        <w:rPr>
          <w:b/>
          <w:sz w:val="24"/>
        </w:rPr>
      </w:pPr>
      <w:r w:rsidRPr="00112016">
        <w:rPr>
          <w:b/>
          <w:sz w:val="24"/>
        </w:rPr>
        <w:t>Вводится в действие с 11.01.202</w:t>
      </w:r>
      <w:r w:rsidR="00461049">
        <w:rPr>
          <w:b/>
          <w:sz w:val="24"/>
        </w:rPr>
        <w:t xml:space="preserve">1 </w:t>
      </w:r>
      <w:r w:rsidRPr="00112016">
        <w:rPr>
          <w:b/>
          <w:sz w:val="24"/>
        </w:rPr>
        <w:t>г.</w:t>
      </w:r>
    </w:p>
    <w:p w:rsidR="00DC0ABB" w:rsidRDefault="00DC0ABB"/>
    <w:p w:rsidR="00DC0ABB" w:rsidRDefault="00DC0ABB"/>
    <w:tbl>
      <w:tblPr>
        <w:tblW w:w="9355" w:type="dxa"/>
        <w:tblInd w:w="392" w:type="dxa"/>
        <w:tblBorders>
          <w:top w:val="nil"/>
          <w:left w:val="nil"/>
          <w:bottom w:val="nil"/>
          <w:right w:val="nil"/>
        </w:tblBorders>
        <w:tblLayout w:type="fixed"/>
        <w:tblLook w:val="0000" w:firstRow="0" w:lastRow="0" w:firstColumn="0" w:lastColumn="0" w:noHBand="0" w:noVBand="0"/>
      </w:tblPr>
      <w:tblGrid>
        <w:gridCol w:w="9355"/>
      </w:tblGrid>
      <w:tr w:rsidR="006114D9" w:rsidRPr="000D27A2" w:rsidTr="00A93641">
        <w:trPr>
          <w:trHeight w:val="88"/>
        </w:trPr>
        <w:tc>
          <w:tcPr>
            <w:tcW w:w="9355" w:type="dxa"/>
          </w:tcPr>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404517" w:rsidRDefault="00404517" w:rsidP="009876F9">
            <w:pPr>
              <w:pStyle w:val="Default"/>
              <w:spacing w:before="120"/>
              <w:jc w:val="center"/>
              <w:rPr>
                <w:rFonts w:ascii="Times New Roman" w:hAnsi="Times New Roman" w:cs="Times New Roman"/>
                <w:b/>
                <w:bCs/>
                <w:color w:val="auto"/>
                <w:sz w:val="40"/>
                <w:szCs w:val="40"/>
              </w:rPr>
            </w:pPr>
          </w:p>
          <w:p w:rsidR="007A184C" w:rsidRPr="00404517" w:rsidRDefault="007A184C" w:rsidP="00404517">
            <w:pPr>
              <w:pStyle w:val="Default"/>
              <w:spacing w:before="240" w:after="240"/>
              <w:jc w:val="center"/>
              <w:rPr>
                <w:rFonts w:ascii="Times New Roman" w:hAnsi="Times New Roman" w:cs="Times New Roman"/>
                <w:b/>
                <w:bCs/>
                <w:color w:val="auto"/>
                <w:sz w:val="40"/>
                <w:szCs w:val="40"/>
              </w:rPr>
            </w:pPr>
            <w:r w:rsidRPr="00404517">
              <w:rPr>
                <w:rFonts w:ascii="Times New Roman" w:hAnsi="Times New Roman" w:cs="Times New Roman"/>
                <w:b/>
                <w:bCs/>
                <w:color w:val="auto"/>
                <w:sz w:val="56"/>
                <w:szCs w:val="56"/>
              </w:rPr>
              <w:t>ПОЛИТИКА</w:t>
            </w:r>
            <w:r w:rsidRPr="00404517">
              <w:rPr>
                <w:rFonts w:ascii="Times New Roman" w:hAnsi="Times New Roman" w:cs="Times New Roman"/>
                <w:b/>
                <w:bCs/>
                <w:color w:val="auto"/>
                <w:sz w:val="40"/>
                <w:szCs w:val="40"/>
              </w:rPr>
              <w:t xml:space="preserve"> </w:t>
            </w:r>
          </w:p>
          <w:p w:rsidR="00404517" w:rsidRDefault="009876F9" w:rsidP="00404517">
            <w:pPr>
              <w:pStyle w:val="Default"/>
              <w:spacing w:before="240" w:after="240"/>
              <w:jc w:val="center"/>
              <w:rPr>
                <w:rFonts w:ascii="Times New Roman" w:hAnsi="Times New Roman" w:cs="Times New Roman"/>
                <w:b/>
                <w:bCs/>
                <w:color w:val="auto"/>
                <w:sz w:val="40"/>
                <w:szCs w:val="40"/>
              </w:rPr>
            </w:pPr>
            <w:r w:rsidRPr="00404517">
              <w:rPr>
                <w:rFonts w:ascii="Times New Roman" w:hAnsi="Times New Roman" w:cs="Times New Roman"/>
                <w:b/>
                <w:bCs/>
                <w:color w:val="auto"/>
                <w:sz w:val="40"/>
                <w:szCs w:val="40"/>
              </w:rPr>
              <w:t xml:space="preserve">СОВЕРШЕНИЯ ТОРГОВЫХ ОПЕРАЦИЙ </w:t>
            </w:r>
          </w:p>
          <w:p w:rsidR="007A184C" w:rsidRPr="00404517" w:rsidRDefault="009876F9" w:rsidP="00404517">
            <w:pPr>
              <w:pStyle w:val="Default"/>
              <w:spacing w:before="240" w:after="240"/>
              <w:jc w:val="center"/>
              <w:rPr>
                <w:rFonts w:ascii="Times New Roman" w:hAnsi="Times New Roman" w:cs="Times New Roman"/>
                <w:b/>
                <w:bCs/>
                <w:color w:val="auto"/>
                <w:sz w:val="40"/>
                <w:szCs w:val="40"/>
              </w:rPr>
            </w:pPr>
            <w:r w:rsidRPr="00404517">
              <w:rPr>
                <w:rFonts w:ascii="Times New Roman" w:hAnsi="Times New Roman" w:cs="Times New Roman"/>
                <w:b/>
                <w:bCs/>
                <w:color w:val="auto"/>
                <w:sz w:val="40"/>
                <w:szCs w:val="40"/>
              </w:rPr>
              <w:t xml:space="preserve">ЗА СЧЕТ КЛИЕНТОВ </w:t>
            </w:r>
          </w:p>
          <w:p w:rsidR="006114D9" w:rsidRPr="000D27A2" w:rsidRDefault="00A86921" w:rsidP="00404517">
            <w:pPr>
              <w:pStyle w:val="Default"/>
              <w:spacing w:before="240" w:after="240"/>
              <w:jc w:val="center"/>
              <w:rPr>
                <w:rFonts w:ascii="Times New Roman" w:hAnsi="Times New Roman" w:cs="Times New Roman"/>
                <w:color w:val="auto"/>
              </w:rPr>
            </w:pPr>
            <w:r w:rsidRPr="00404517">
              <w:rPr>
                <w:rFonts w:ascii="Times New Roman" w:hAnsi="Times New Roman" w:cs="Times New Roman"/>
                <w:b/>
                <w:bCs/>
                <w:color w:val="auto"/>
                <w:sz w:val="40"/>
                <w:szCs w:val="40"/>
              </w:rPr>
              <w:t>АО «ГУТА-БАНК»</w:t>
            </w:r>
          </w:p>
        </w:tc>
      </w:tr>
    </w:tbl>
    <w:p w:rsidR="006114D9" w:rsidRPr="006114D9" w:rsidRDefault="006114D9" w:rsidP="006114D9">
      <w:pPr>
        <w:autoSpaceDE w:val="0"/>
        <w:autoSpaceDN w:val="0"/>
        <w:jc w:val="center"/>
        <w:rPr>
          <w:sz w:val="24"/>
          <w:szCs w:val="24"/>
        </w:rPr>
      </w:pPr>
    </w:p>
    <w:p w:rsidR="00404517" w:rsidRDefault="00404517">
      <w:pPr>
        <w:widowControl/>
        <w:adjustRightInd/>
        <w:spacing w:after="200" w:line="276" w:lineRule="auto"/>
        <w:jc w:val="left"/>
        <w:textAlignment w:val="auto"/>
        <w:rPr>
          <w:b/>
          <w:sz w:val="24"/>
          <w:szCs w:val="24"/>
        </w:rPr>
      </w:pPr>
      <w:r>
        <w:rPr>
          <w:b/>
        </w:rPr>
        <w:br w:type="page"/>
      </w:r>
    </w:p>
    <w:p w:rsidR="006114D9" w:rsidRPr="006114D9" w:rsidRDefault="006114D9" w:rsidP="006114D9">
      <w:pPr>
        <w:pStyle w:val="Default"/>
        <w:numPr>
          <w:ilvl w:val="0"/>
          <w:numId w:val="1"/>
        </w:numPr>
        <w:ind w:left="0" w:firstLine="0"/>
        <w:jc w:val="both"/>
        <w:rPr>
          <w:rFonts w:ascii="Times New Roman" w:hAnsi="Times New Roman" w:cs="Times New Roman"/>
          <w:b/>
          <w:color w:val="auto"/>
        </w:rPr>
      </w:pPr>
      <w:r w:rsidRPr="006114D9">
        <w:rPr>
          <w:rFonts w:ascii="Times New Roman" w:hAnsi="Times New Roman" w:cs="Times New Roman"/>
          <w:b/>
          <w:color w:val="auto"/>
        </w:rPr>
        <w:lastRenderedPageBreak/>
        <w:t xml:space="preserve">Общие положения.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Настоящая </w:t>
      </w:r>
      <w:r w:rsidR="0086166B">
        <w:rPr>
          <w:rFonts w:ascii="Times New Roman" w:hAnsi="Times New Roman" w:cs="Times New Roman"/>
          <w:color w:val="auto"/>
        </w:rPr>
        <w:t>«</w:t>
      </w:r>
      <w:r w:rsidRPr="006114D9">
        <w:rPr>
          <w:rFonts w:ascii="Times New Roman" w:hAnsi="Times New Roman" w:cs="Times New Roman"/>
          <w:color w:val="auto"/>
        </w:rPr>
        <w:t xml:space="preserve">Политика совершения торговых операций за счет </w:t>
      </w:r>
      <w:r w:rsidR="009876F9" w:rsidRPr="006114D9">
        <w:rPr>
          <w:rFonts w:ascii="Times New Roman" w:hAnsi="Times New Roman" w:cs="Times New Roman"/>
          <w:color w:val="auto"/>
        </w:rPr>
        <w:t xml:space="preserve">Клиентов </w:t>
      </w:r>
      <w:r w:rsidR="00152C55">
        <w:rPr>
          <w:rFonts w:ascii="Times New Roman" w:hAnsi="Times New Roman" w:cs="Times New Roman"/>
          <w:color w:val="auto"/>
        </w:rPr>
        <w:t>АО</w:t>
      </w:r>
      <w:r w:rsidR="007A184C">
        <w:rPr>
          <w:rFonts w:ascii="Times New Roman" w:hAnsi="Times New Roman" w:cs="Times New Roman"/>
          <w:color w:val="auto"/>
        </w:rPr>
        <w:t> </w:t>
      </w:r>
      <w:r w:rsidR="00152C55">
        <w:rPr>
          <w:rFonts w:ascii="Times New Roman" w:hAnsi="Times New Roman" w:cs="Times New Roman"/>
          <w:color w:val="auto"/>
        </w:rPr>
        <w:t>«ГУТА</w:t>
      </w:r>
      <w:r w:rsidR="007A184C">
        <w:rPr>
          <w:rFonts w:ascii="Times New Roman" w:hAnsi="Times New Roman" w:cs="Times New Roman"/>
          <w:color w:val="auto"/>
        </w:rPr>
        <w:noBreakHyphen/>
      </w:r>
      <w:r w:rsidR="00152C55">
        <w:rPr>
          <w:rFonts w:ascii="Times New Roman" w:hAnsi="Times New Roman" w:cs="Times New Roman"/>
          <w:color w:val="auto"/>
        </w:rPr>
        <w:t>БАНК»</w:t>
      </w:r>
      <w:r w:rsidR="00152C55" w:rsidRPr="006114D9">
        <w:rPr>
          <w:rFonts w:ascii="Times New Roman" w:hAnsi="Times New Roman" w:cs="Times New Roman"/>
          <w:color w:val="auto"/>
        </w:rPr>
        <w:t xml:space="preserve"> </w:t>
      </w:r>
      <w:r w:rsidRPr="006114D9">
        <w:rPr>
          <w:rFonts w:ascii="Times New Roman" w:hAnsi="Times New Roman" w:cs="Times New Roman"/>
          <w:color w:val="auto"/>
        </w:rPr>
        <w:t>(далее – Политика) определяет общие принципы, которыми руководствуется</w:t>
      </w:r>
      <w:r w:rsidR="00C478A1">
        <w:rPr>
          <w:rFonts w:ascii="Times New Roman" w:hAnsi="Times New Roman" w:cs="Times New Roman"/>
          <w:color w:val="auto"/>
        </w:rPr>
        <w:t xml:space="preserve"> АО «ГУТА-БАНК»</w:t>
      </w:r>
      <w:r w:rsidR="00C478A1" w:rsidRPr="006114D9">
        <w:rPr>
          <w:rFonts w:ascii="Times New Roman" w:hAnsi="Times New Roman" w:cs="Times New Roman"/>
          <w:color w:val="auto"/>
        </w:rPr>
        <w:t xml:space="preserve"> (далее - Банк)</w:t>
      </w:r>
      <w:r w:rsidRPr="006114D9">
        <w:rPr>
          <w:rFonts w:ascii="Times New Roman" w:hAnsi="Times New Roman" w:cs="Times New Roman"/>
          <w:color w:val="auto"/>
        </w:rPr>
        <w:t xml:space="preserve">, исполняя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оручения Клиентов на сделки с ценными бумагами и иными финансовыми инструментами и совершая </w:t>
      </w:r>
      <w:r w:rsidR="00685908">
        <w:rPr>
          <w:rFonts w:ascii="Times New Roman" w:hAnsi="Times New Roman" w:cs="Times New Roman"/>
          <w:color w:val="auto"/>
        </w:rPr>
        <w:t>Т</w:t>
      </w:r>
      <w:r w:rsidRPr="006114D9">
        <w:rPr>
          <w:rFonts w:ascii="Times New Roman" w:hAnsi="Times New Roman" w:cs="Times New Roman"/>
          <w:color w:val="auto"/>
        </w:rPr>
        <w:t xml:space="preserve">орговые операции за счет Клиентов. </w:t>
      </w:r>
    </w:p>
    <w:p w:rsidR="00FC5A60" w:rsidRPr="006114D9" w:rsidRDefault="00FC5A60" w:rsidP="00FC5A60">
      <w:pPr>
        <w:pStyle w:val="Default"/>
        <w:numPr>
          <w:ilvl w:val="1"/>
          <w:numId w:val="1"/>
        </w:numPr>
        <w:spacing w:before="120"/>
        <w:ind w:left="0" w:firstLine="0"/>
        <w:jc w:val="both"/>
        <w:rPr>
          <w:rFonts w:ascii="Times New Roman" w:hAnsi="Times New Roman" w:cs="Times New Roman"/>
          <w:color w:val="auto"/>
        </w:rPr>
      </w:pPr>
      <w:r w:rsidRPr="00FC5A60">
        <w:rPr>
          <w:rFonts w:ascii="Times New Roman" w:hAnsi="Times New Roman" w:cs="Times New Roman"/>
          <w:color w:val="auto"/>
        </w:rPr>
        <w:t>Термины, применяемые в настоящей Политике, понимаются в значении,</w:t>
      </w:r>
      <w:r w:rsidRPr="006114D9">
        <w:rPr>
          <w:rFonts w:ascii="Times New Roman" w:hAnsi="Times New Roman" w:cs="Times New Roman"/>
          <w:color w:val="auto"/>
        </w:rPr>
        <w:t xml:space="preserve"> определенном законодательством Российской Федерации</w:t>
      </w:r>
      <w:r>
        <w:rPr>
          <w:rFonts w:ascii="Times New Roman" w:hAnsi="Times New Roman" w:cs="Times New Roman"/>
          <w:color w:val="auto"/>
        </w:rPr>
        <w:t>,</w:t>
      </w:r>
      <w:r w:rsidRPr="00D32299">
        <w:rPr>
          <w:rFonts w:ascii="Times New Roman" w:hAnsi="Times New Roman" w:cs="Times New Roman"/>
          <w:color w:val="auto"/>
        </w:rPr>
        <w:t xml:space="preserve"> </w:t>
      </w:r>
      <w:r>
        <w:rPr>
          <w:rFonts w:ascii="Times New Roman" w:hAnsi="Times New Roman" w:cs="Times New Roman"/>
          <w:color w:val="auto"/>
        </w:rPr>
        <w:t>Базовым стандартом совершения брокером операций на финансовом рынке, утвержденным Банком России</w:t>
      </w:r>
      <w:r w:rsidR="00BD0C2A">
        <w:rPr>
          <w:rFonts w:ascii="Times New Roman" w:hAnsi="Times New Roman" w:cs="Times New Roman"/>
          <w:color w:val="auto"/>
        </w:rPr>
        <w:t xml:space="preserve"> (далее – Базовый стандарт)</w:t>
      </w:r>
      <w:r>
        <w:rPr>
          <w:rFonts w:ascii="Times New Roman" w:hAnsi="Times New Roman" w:cs="Times New Roman"/>
          <w:color w:val="auto"/>
        </w:rPr>
        <w:t>, внутренними с</w:t>
      </w:r>
      <w:r w:rsidRPr="006114D9">
        <w:rPr>
          <w:rFonts w:ascii="Times New Roman" w:hAnsi="Times New Roman" w:cs="Times New Roman"/>
          <w:color w:val="auto"/>
        </w:rPr>
        <w:t>тандарт</w:t>
      </w:r>
      <w:r>
        <w:rPr>
          <w:rFonts w:ascii="Times New Roman" w:hAnsi="Times New Roman" w:cs="Times New Roman"/>
          <w:color w:val="auto"/>
        </w:rPr>
        <w:t>ами саморегулируемой организации «Национальная Финансовая Ассоциация» (далее – СРО НФА), членом которой является Банк, а также</w:t>
      </w:r>
      <w:r w:rsidRPr="006114D9">
        <w:rPr>
          <w:rFonts w:ascii="Times New Roman" w:hAnsi="Times New Roman" w:cs="Times New Roman"/>
          <w:color w:val="auto"/>
        </w:rPr>
        <w:t xml:space="preserve"> Регламентом оказания услуг на рынк</w:t>
      </w:r>
      <w:r>
        <w:rPr>
          <w:rFonts w:ascii="Times New Roman" w:hAnsi="Times New Roman" w:cs="Times New Roman"/>
          <w:color w:val="auto"/>
        </w:rPr>
        <w:t>е ценных бумаг</w:t>
      </w:r>
      <w:r w:rsidRPr="006114D9">
        <w:rPr>
          <w:rFonts w:ascii="Times New Roman" w:hAnsi="Times New Roman" w:cs="Times New Roman"/>
          <w:color w:val="auto"/>
        </w:rPr>
        <w:t xml:space="preserve"> </w:t>
      </w:r>
      <w:r>
        <w:rPr>
          <w:rFonts w:ascii="Times New Roman" w:hAnsi="Times New Roman" w:cs="Times New Roman"/>
          <w:color w:val="auto"/>
        </w:rPr>
        <w:t>АО «ГУТА-БАНК»</w:t>
      </w:r>
      <w:r w:rsidRPr="006114D9">
        <w:rPr>
          <w:rFonts w:ascii="Times New Roman" w:hAnsi="Times New Roman" w:cs="Times New Roman"/>
          <w:color w:val="auto"/>
        </w:rPr>
        <w:t xml:space="preserve"> (далее – Регламент).</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Настоящая Политика применяется при совершении </w:t>
      </w:r>
      <w:r w:rsidR="00685908">
        <w:rPr>
          <w:rFonts w:ascii="Times New Roman" w:hAnsi="Times New Roman" w:cs="Times New Roman"/>
          <w:color w:val="auto"/>
        </w:rPr>
        <w:t>Т</w:t>
      </w:r>
      <w:r w:rsidRPr="006114D9">
        <w:rPr>
          <w:rFonts w:ascii="Times New Roman" w:hAnsi="Times New Roman" w:cs="Times New Roman"/>
          <w:color w:val="auto"/>
        </w:rPr>
        <w:t>орговых операций в Торговых системах и на внебиржевом рынке</w:t>
      </w:r>
      <w:r w:rsidR="00C478A1">
        <w:rPr>
          <w:rFonts w:ascii="Times New Roman" w:hAnsi="Times New Roman" w:cs="Times New Roman"/>
          <w:color w:val="auto"/>
        </w:rPr>
        <w:t>,</w:t>
      </w:r>
      <w:r w:rsidRPr="006114D9">
        <w:rPr>
          <w:rFonts w:ascii="Times New Roman" w:hAnsi="Times New Roman" w:cs="Times New Roman"/>
          <w:color w:val="auto"/>
        </w:rPr>
        <w:t xml:space="preserve"> в том числе при исполнении </w:t>
      </w:r>
      <w:r w:rsidR="009149AA">
        <w:rPr>
          <w:rFonts w:ascii="Times New Roman" w:hAnsi="Times New Roman" w:cs="Times New Roman"/>
          <w:color w:val="auto"/>
        </w:rPr>
        <w:t>П</w:t>
      </w:r>
      <w:r w:rsidRPr="006114D9">
        <w:rPr>
          <w:rFonts w:ascii="Times New Roman" w:hAnsi="Times New Roman" w:cs="Times New Roman"/>
          <w:color w:val="auto"/>
        </w:rPr>
        <w:t>оручения путем заключения сделки с другим Клиентом Банка</w:t>
      </w:r>
      <w:r w:rsidR="00C478A1">
        <w:rPr>
          <w:rFonts w:ascii="Times New Roman" w:hAnsi="Times New Roman" w:cs="Times New Roman"/>
          <w:color w:val="auto"/>
        </w:rPr>
        <w:t xml:space="preserve"> и/или </w:t>
      </w:r>
      <w:r w:rsidR="00DD7F1F">
        <w:rPr>
          <w:rFonts w:ascii="Times New Roman" w:hAnsi="Times New Roman" w:cs="Times New Roman"/>
          <w:color w:val="auto"/>
        </w:rPr>
        <w:t xml:space="preserve">с </w:t>
      </w:r>
      <w:r w:rsidR="00C478A1">
        <w:rPr>
          <w:rFonts w:ascii="Times New Roman" w:hAnsi="Times New Roman" w:cs="Times New Roman"/>
          <w:color w:val="auto"/>
        </w:rPr>
        <w:t>Банком</w:t>
      </w:r>
      <w:r w:rsidRPr="006114D9">
        <w:rPr>
          <w:rFonts w:ascii="Times New Roman" w:hAnsi="Times New Roman" w:cs="Times New Roman"/>
          <w:color w:val="auto"/>
        </w:rPr>
        <w:t xml:space="preserve">. </w:t>
      </w:r>
    </w:p>
    <w:p w:rsid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Настоящая Политика не распространяется </w:t>
      </w:r>
      <w:r w:rsidR="00152C55" w:rsidRPr="00152C55">
        <w:rPr>
          <w:rFonts w:ascii="Times New Roman" w:hAnsi="Times New Roman" w:cs="Times New Roman"/>
          <w:color w:val="auto"/>
        </w:rPr>
        <w:t>на Поручения:</w:t>
      </w:r>
    </w:p>
    <w:p w:rsidR="00152C55" w:rsidRPr="00DA5D69" w:rsidRDefault="00152C55" w:rsidP="00FC5A60">
      <w:pPr>
        <w:pStyle w:val="21"/>
        <w:numPr>
          <w:ilvl w:val="0"/>
          <w:numId w:val="4"/>
        </w:numPr>
        <w:tabs>
          <w:tab w:val="clear" w:pos="564"/>
        </w:tabs>
        <w:spacing w:before="0" w:after="0"/>
        <w:ind w:left="993" w:hanging="284"/>
        <w:rPr>
          <w:sz w:val="24"/>
        </w:rPr>
      </w:pPr>
      <w:r w:rsidRPr="00DA5D69">
        <w:rPr>
          <w:sz w:val="24"/>
        </w:rPr>
        <w:t xml:space="preserve">эмитентов ценных бумаг, связанные с размещением и (или) выкупом </w:t>
      </w:r>
      <w:r w:rsidR="00E424E8">
        <w:rPr>
          <w:sz w:val="24"/>
        </w:rPr>
        <w:t xml:space="preserve">собственных </w:t>
      </w:r>
      <w:r w:rsidRPr="00DA5D69">
        <w:rPr>
          <w:sz w:val="24"/>
        </w:rPr>
        <w:t>ценных бумаг;</w:t>
      </w:r>
    </w:p>
    <w:p w:rsidR="00F91AFE" w:rsidRDefault="00152C55" w:rsidP="00FC5A60">
      <w:pPr>
        <w:pStyle w:val="21"/>
        <w:numPr>
          <w:ilvl w:val="0"/>
          <w:numId w:val="4"/>
        </w:numPr>
        <w:tabs>
          <w:tab w:val="clear" w:pos="564"/>
        </w:tabs>
        <w:spacing w:before="0" w:after="0"/>
        <w:ind w:left="993" w:hanging="284"/>
        <w:rPr>
          <w:sz w:val="24"/>
        </w:rPr>
      </w:pPr>
      <w:r w:rsidRPr="00DA5D69">
        <w:rPr>
          <w:sz w:val="24"/>
        </w:rPr>
        <w:t xml:space="preserve">Клиентов, являющихся </w:t>
      </w:r>
      <w:r w:rsidR="00271269" w:rsidRPr="00DA5D69">
        <w:rPr>
          <w:sz w:val="24"/>
        </w:rPr>
        <w:t xml:space="preserve">квалифицированными </w:t>
      </w:r>
      <w:r w:rsidRPr="00DA5D69">
        <w:rPr>
          <w:sz w:val="24"/>
        </w:rPr>
        <w:t xml:space="preserve">инвесторами в силу закона, </w:t>
      </w:r>
      <w:r w:rsidRPr="00B904B7">
        <w:rPr>
          <w:sz w:val="24"/>
        </w:rPr>
        <w:t>или иностранной организацией, при одновременном соблюдении следующих условий</w:t>
      </w:r>
      <w:r>
        <w:rPr>
          <w:sz w:val="24"/>
        </w:rPr>
        <w:t>:</w:t>
      </w:r>
      <w:r w:rsidRPr="00DA5D69">
        <w:rPr>
          <w:sz w:val="24"/>
        </w:rPr>
        <w:t xml:space="preserve"> </w:t>
      </w:r>
    </w:p>
    <w:p w:rsidR="00F91AFE" w:rsidRDefault="00152C55" w:rsidP="00F91AFE">
      <w:pPr>
        <w:pStyle w:val="21"/>
        <w:numPr>
          <w:ilvl w:val="0"/>
          <w:numId w:val="5"/>
        </w:numPr>
        <w:tabs>
          <w:tab w:val="clear" w:pos="564"/>
        </w:tabs>
        <w:spacing w:before="0" w:after="0"/>
        <w:rPr>
          <w:sz w:val="24"/>
        </w:rPr>
      </w:pPr>
      <w:r w:rsidRPr="00DA5D69">
        <w:rPr>
          <w:sz w:val="24"/>
        </w:rPr>
        <w:t>указанные Клиенты действуют за свой счет</w:t>
      </w:r>
      <w:r>
        <w:rPr>
          <w:sz w:val="24"/>
        </w:rPr>
        <w:t>;</w:t>
      </w:r>
    </w:p>
    <w:p w:rsidR="00152C55" w:rsidRPr="00DA5D69" w:rsidRDefault="00BD0C2A" w:rsidP="00F91AFE">
      <w:pPr>
        <w:pStyle w:val="21"/>
        <w:numPr>
          <w:ilvl w:val="0"/>
          <w:numId w:val="5"/>
        </w:numPr>
        <w:tabs>
          <w:tab w:val="clear" w:pos="564"/>
        </w:tabs>
        <w:spacing w:before="0" w:after="0"/>
        <w:rPr>
          <w:sz w:val="24"/>
        </w:rPr>
      </w:pPr>
      <w:r w:rsidRPr="00B904B7">
        <w:rPr>
          <w:sz w:val="24"/>
        </w:rPr>
        <w:t xml:space="preserve">Договор </w:t>
      </w:r>
      <w:r w:rsidR="00152C55" w:rsidRPr="00B904B7">
        <w:rPr>
          <w:sz w:val="24"/>
        </w:rPr>
        <w:t>о брокерском обслуживании с указанным лицом прямо освобождает Банк от обязанности исполнять Поручения такого Клиента на лучших условиях</w:t>
      </w:r>
      <w:r w:rsidR="00152C55" w:rsidRPr="00DA5D69">
        <w:rPr>
          <w:sz w:val="24"/>
        </w:rPr>
        <w:t>;</w:t>
      </w:r>
    </w:p>
    <w:p w:rsidR="00152C55" w:rsidRDefault="00152C55" w:rsidP="00FC5A60">
      <w:pPr>
        <w:pStyle w:val="21"/>
        <w:numPr>
          <w:ilvl w:val="0"/>
          <w:numId w:val="4"/>
        </w:numPr>
        <w:tabs>
          <w:tab w:val="clear" w:pos="564"/>
        </w:tabs>
        <w:spacing w:before="0" w:after="0"/>
        <w:ind w:left="993" w:hanging="284"/>
        <w:rPr>
          <w:sz w:val="24"/>
        </w:rPr>
      </w:pPr>
      <w:r>
        <w:rPr>
          <w:sz w:val="24"/>
        </w:rPr>
        <w:t>Клиентов</w:t>
      </w:r>
      <w:r w:rsidRPr="00DA5D69">
        <w:rPr>
          <w:sz w:val="24"/>
        </w:rPr>
        <w:t xml:space="preserve">, </w:t>
      </w:r>
      <w:r>
        <w:rPr>
          <w:sz w:val="24"/>
        </w:rPr>
        <w:t>в случае, если</w:t>
      </w:r>
      <w:r w:rsidRPr="00DA5D69">
        <w:rPr>
          <w:sz w:val="24"/>
        </w:rPr>
        <w:t xml:space="preserve"> Клиент поручил Банку сделать третьему лицу предложение на совершение торговой операции с указанием цены и (или) иных условий, которые Банк в соответствии с условиями </w:t>
      </w:r>
      <w:r w:rsidRPr="00FC5A60">
        <w:rPr>
          <w:sz w:val="24"/>
        </w:rPr>
        <w:t>Регламента</w:t>
      </w:r>
      <w:r w:rsidRPr="00DA5D69">
        <w:rPr>
          <w:sz w:val="24"/>
        </w:rPr>
        <w:t xml:space="preserve"> не вправе изменять, либо принять конкретное предложение третьего лица на совершение сделки по указанной в нем цене и (или) на указанных в нем иных условиях. </w:t>
      </w:r>
    </w:p>
    <w:p w:rsidR="00436682" w:rsidRDefault="00436682" w:rsidP="00436682">
      <w:pPr>
        <w:pStyle w:val="21"/>
        <w:tabs>
          <w:tab w:val="clear" w:pos="564"/>
        </w:tabs>
        <w:spacing w:before="0" w:after="0"/>
        <w:rPr>
          <w:sz w:val="24"/>
        </w:rPr>
      </w:pPr>
    </w:p>
    <w:p w:rsidR="006114D9" w:rsidRPr="006114D9" w:rsidRDefault="006114D9" w:rsidP="006114D9">
      <w:pPr>
        <w:pStyle w:val="Default"/>
        <w:numPr>
          <w:ilvl w:val="0"/>
          <w:numId w:val="1"/>
        </w:numPr>
        <w:spacing w:before="120"/>
        <w:ind w:left="0" w:firstLine="0"/>
        <w:jc w:val="both"/>
        <w:rPr>
          <w:rFonts w:ascii="Times New Roman" w:hAnsi="Times New Roman" w:cs="Times New Roman"/>
          <w:b/>
          <w:color w:val="auto"/>
        </w:rPr>
      </w:pPr>
      <w:r w:rsidRPr="006114D9">
        <w:rPr>
          <w:rFonts w:ascii="Times New Roman" w:hAnsi="Times New Roman" w:cs="Times New Roman"/>
          <w:b/>
          <w:color w:val="auto"/>
        </w:rPr>
        <w:t>Порядок исполнения поручений на лучших условиях.</w:t>
      </w:r>
    </w:p>
    <w:p w:rsidR="006A028E" w:rsidRDefault="006114D9" w:rsidP="006A028E">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При осуществлении брокерской деятельности Банк принимает все разумные меры для</w:t>
      </w:r>
      <w:r w:rsidR="00C97254">
        <w:rPr>
          <w:rFonts w:ascii="Times New Roman" w:hAnsi="Times New Roman" w:cs="Times New Roman"/>
          <w:color w:val="auto"/>
        </w:rPr>
        <w:t xml:space="preserve"> </w:t>
      </w:r>
      <w:r w:rsidR="00844599">
        <w:rPr>
          <w:rFonts w:ascii="Times New Roman" w:hAnsi="Times New Roman" w:cs="Times New Roman"/>
          <w:color w:val="auto"/>
        </w:rPr>
        <w:t>исполнения принятого на себя поручения Клиента</w:t>
      </w:r>
      <w:r w:rsidR="00844599" w:rsidRPr="006114D9">
        <w:rPr>
          <w:rFonts w:ascii="Times New Roman" w:hAnsi="Times New Roman" w:cs="Times New Roman"/>
          <w:color w:val="auto"/>
        </w:rPr>
        <w:t xml:space="preserve"> </w:t>
      </w:r>
      <w:r w:rsidR="00844599" w:rsidRPr="006A028E">
        <w:rPr>
          <w:rFonts w:ascii="Times New Roman" w:hAnsi="Times New Roman" w:cs="Times New Roman"/>
          <w:color w:val="auto"/>
        </w:rPr>
        <w:t xml:space="preserve">добросовестно и на наиболее выгодных для </w:t>
      </w:r>
      <w:r w:rsidR="00844599">
        <w:rPr>
          <w:rFonts w:ascii="Times New Roman" w:hAnsi="Times New Roman" w:cs="Times New Roman"/>
          <w:color w:val="auto"/>
        </w:rPr>
        <w:t>Кл</w:t>
      </w:r>
      <w:r w:rsidR="00844599" w:rsidRPr="006A028E">
        <w:rPr>
          <w:rFonts w:ascii="Times New Roman" w:hAnsi="Times New Roman" w:cs="Times New Roman"/>
          <w:color w:val="auto"/>
        </w:rPr>
        <w:t>иента условиях в соответствии с его указаниями</w:t>
      </w:r>
      <w:r w:rsidR="00844599" w:rsidRPr="006114D9">
        <w:rPr>
          <w:rFonts w:ascii="Times New Roman" w:hAnsi="Times New Roman" w:cs="Times New Roman"/>
          <w:color w:val="auto"/>
        </w:rPr>
        <w:t xml:space="preserve"> </w:t>
      </w:r>
      <w:r w:rsidR="00844599">
        <w:rPr>
          <w:rFonts w:ascii="Times New Roman" w:hAnsi="Times New Roman" w:cs="Times New Roman"/>
          <w:color w:val="auto"/>
        </w:rPr>
        <w:t>(далее - совершение</w:t>
      </w:r>
      <w:r w:rsidR="00844599" w:rsidRPr="006114D9">
        <w:rPr>
          <w:rFonts w:ascii="Times New Roman" w:hAnsi="Times New Roman" w:cs="Times New Roman"/>
          <w:color w:val="auto"/>
        </w:rPr>
        <w:t xml:space="preserve"> </w:t>
      </w:r>
      <w:r w:rsidR="00844599">
        <w:rPr>
          <w:rFonts w:ascii="Times New Roman" w:hAnsi="Times New Roman" w:cs="Times New Roman"/>
          <w:color w:val="auto"/>
        </w:rPr>
        <w:t>Т</w:t>
      </w:r>
      <w:r w:rsidR="00844599" w:rsidRPr="006114D9">
        <w:rPr>
          <w:rFonts w:ascii="Times New Roman" w:hAnsi="Times New Roman" w:cs="Times New Roman"/>
          <w:color w:val="auto"/>
        </w:rPr>
        <w:t>орговых операций за счет Клиента</w:t>
      </w:r>
      <w:r w:rsidR="00844599">
        <w:rPr>
          <w:rFonts w:ascii="Times New Roman" w:hAnsi="Times New Roman" w:cs="Times New Roman"/>
          <w:color w:val="auto"/>
        </w:rPr>
        <w:t xml:space="preserve"> </w:t>
      </w:r>
      <w:r w:rsidRPr="006114D9">
        <w:rPr>
          <w:rFonts w:ascii="Times New Roman" w:hAnsi="Times New Roman" w:cs="Times New Roman"/>
          <w:color w:val="auto"/>
        </w:rPr>
        <w:t>на лучших условиях</w:t>
      </w:r>
      <w:r w:rsidR="00844599">
        <w:rPr>
          <w:rFonts w:ascii="Times New Roman" w:hAnsi="Times New Roman" w:cs="Times New Roman"/>
          <w:color w:val="auto"/>
        </w:rPr>
        <w:t>)</w:t>
      </w:r>
      <w:r w:rsidRPr="006114D9">
        <w:rPr>
          <w:rFonts w:ascii="Times New Roman" w:hAnsi="Times New Roman" w:cs="Times New Roman"/>
          <w:color w:val="auto"/>
        </w:rPr>
        <w:t xml:space="preserve">, </w:t>
      </w:r>
      <w:r w:rsidR="00B734C8">
        <w:rPr>
          <w:rFonts w:ascii="Times New Roman" w:hAnsi="Times New Roman" w:cs="Times New Roman"/>
          <w:color w:val="auto"/>
        </w:rPr>
        <w:t xml:space="preserve">как </w:t>
      </w:r>
      <w:r w:rsidRPr="006114D9">
        <w:rPr>
          <w:rFonts w:ascii="Times New Roman" w:hAnsi="Times New Roman" w:cs="Times New Roman"/>
          <w:color w:val="auto"/>
        </w:rPr>
        <w:t xml:space="preserve">на биржевом </w:t>
      </w:r>
      <w:r w:rsidR="00B734C8">
        <w:rPr>
          <w:rFonts w:ascii="Times New Roman" w:hAnsi="Times New Roman" w:cs="Times New Roman"/>
          <w:color w:val="auto"/>
        </w:rPr>
        <w:t>(в Торговых системах</w:t>
      </w:r>
      <w:r w:rsidR="00153B67">
        <w:rPr>
          <w:rFonts w:ascii="Times New Roman" w:hAnsi="Times New Roman" w:cs="Times New Roman"/>
          <w:color w:val="auto"/>
        </w:rPr>
        <w:t>)</w:t>
      </w:r>
      <w:r w:rsidR="00B734C8">
        <w:rPr>
          <w:rFonts w:ascii="Times New Roman" w:hAnsi="Times New Roman" w:cs="Times New Roman"/>
          <w:color w:val="auto"/>
        </w:rPr>
        <w:t xml:space="preserve">, так </w:t>
      </w:r>
      <w:r w:rsidRPr="006114D9">
        <w:rPr>
          <w:rFonts w:ascii="Times New Roman" w:hAnsi="Times New Roman" w:cs="Times New Roman"/>
          <w:color w:val="auto"/>
        </w:rPr>
        <w:t>и на внебиржевом рынке</w:t>
      </w:r>
      <w:r w:rsidR="00B734C8">
        <w:rPr>
          <w:rFonts w:ascii="Times New Roman" w:hAnsi="Times New Roman" w:cs="Times New Roman"/>
          <w:color w:val="auto"/>
        </w:rPr>
        <w:t>,</w:t>
      </w:r>
      <w:r w:rsidRPr="006114D9">
        <w:rPr>
          <w:rFonts w:ascii="Times New Roman" w:hAnsi="Times New Roman" w:cs="Times New Roman"/>
          <w:color w:val="auto"/>
        </w:rPr>
        <w:t xml:space="preserve"> в том числе при исполнении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оручения путем заключения сделки с другим </w:t>
      </w:r>
      <w:r w:rsidR="006A028E">
        <w:rPr>
          <w:rFonts w:ascii="Times New Roman" w:hAnsi="Times New Roman" w:cs="Times New Roman"/>
          <w:color w:val="auto"/>
        </w:rPr>
        <w:t>К</w:t>
      </w:r>
      <w:r w:rsidRPr="006114D9">
        <w:rPr>
          <w:rFonts w:ascii="Times New Roman" w:hAnsi="Times New Roman" w:cs="Times New Roman"/>
          <w:color w:val="auto"/>
        </w:rPr>
        <w:t>лиентом Банка</w:t>
      </w:r>
      <w:r w:rsidR="00B734C8">
        <w:rPr>
          <w:rFonts w:ascii="Times New Roman" w:hAnsi="Times New Roman" w:cs="Times New Roman"/>
          <w:color w:val="auto"/>
        </w:rPr>
        <w:t xml:space="preserve"> и/или с Банком</w:t>
      </w:r>
      <w:r w:rsidRPr="006114D9">
        <w:rPr>
          <w:rFonts w:ascii="Times New Roman" w:hAnsi="Times New Roman" w:cs="Times New Roman"/>
          <w:color w:val="auto"/>
        </w:rPr>
        <w:t xml:space="preserve">. </w:t>
      </w:r>
    </w:p>
    <w:p w:rsidR="006A028E" w:rsidRPr="006A028E" w:rsidRDefault="006A028E" w:rsidP="006A028E">
      <w:pPr>
        <w:pStyle w:val="Default"/>
        <w:spacing w:before="120"/>
        <w:jc w:val="both"/>
        <w:rPr>
          <w:rFonts w:ascii="Times New Roman" w:hAnsi="Times New Roman" w:cs="Times New Roman"/>
          <w:color w:val="auto"/>
        </w:rPr>
      </w:pPr>
      <w:r w:rsidRPr="006A028E">
        <w:rPr>
          <w:rFonts w:ascii="Times New Roman" w:hAnsi="Times New Roman" w:cs="Times New Roman"/>
          <w:color w:val="auto"/>
        </w:rPr>
        <w:t xml:space="preserve">При отсутствии в договоре о брокерском обслуживании и </w:t>
      </w:r>
      <w:r w:rsidR="009A28FF">
        <w:rPr>
          <w:rFonts w:ascii="Times New Roman" w:hAnsi="Times New Roman" w:cs="Times New Roman"/>
          <w:color w:val="auto"/>
        </w:rPr>
        <w:t>П</w:t>
      </w:r>
      <w:r w:rsidRPr="006A028E">
        <w:rPr>
          <w:rFonts w:ascii="Times New Roman" w:hAnsi="Times New Roman" w:cs="Times New Roman"/>
          <w:color w:val="auto"/>
        </w:rPr>
        <w:t xml:space="preserve">оручении </w:t>
      </w:r>
      <w:r w:rsidR="009A28FF">
        <w:rPr>
          <w:rFonts w:ascii="Times New Roman" w:hAnsi="Times New Roman" w:cs="Times New Roman"/>
          <w:color w:val="auto"/>
        </w:rPr>
        <w:t>К</w:t>
      </w:r>
      <w:r w:rsidRPr="006A028E">
        <w:rPr>
          <w:rFonts w:ascii="Times New Roman" w:hAnsi="Times New Roman" w:cs="Times New Roman"/>
          <w:color w:val="auto"/>
        </w:rPr>
        <w:t xml:space="preserve">лиента таких указаний </w:t>
      </w:r>
      <w:r w:rsidR="009A28FF" w:rsidRPr="006114D9">
        <w:rPr>
          <w:rFonts w:ascii="Times New Roman" w:hAnsi="Times New Roman" w:cs="Times New Roman"/>
          <w:color w:val="auto"/>
        </w:rPr>
        <w:t xml:space="preserve">Банк </w:t>
      </w:r>
      <w:r w:rsidRPr="006A028E">
        <w:rPr>
          <w:rFonts w:ascii="Times New Roman" w:hAnsi="Times New Roman" w:cs="Times New Roman"/>
          <w:color w:val="auto"/>
        </w:rPr>
        <w:t xml:space="preserve">исполняет </w:t>
      </w:r>
      <w:r w:rsidR="009A28FF">
        <w:rPr>
          <w:rFonts w:ascii="Times New Roman" w:hAnsi="Times New Roman" w:cs="Times New Roman"/>
          <w:color w:val="auto"/>
        </w:rPr>
        <w:t>П</w:t>
      </w:r>
      <w:r w:rsidRPr="006A028E">
        <w:rPr>
          <w:rFonts w:ascii="Times New Roman" w:hAnsi="Times New Roman" w:cs="Times New Roman"/>
          <w:color w:val="auto"/>
        </w:rPr>
        <w:t xml:space="preserve">оручение с учетом всех обстоятельств, имеющих значение для его исполнения, включая срок исполнения, цену сделки, расходы на совершение сделки и исполнение обязательств по ней, риск неисполнения или ненадлежащего исполнения сделки третьим лицом. Если в договоре о брокерском обслуживании указаны организаторы торговли или иностранные биржи, на организованных торгах которых </w:t>
      </w:r>
      <w:r w:rsidR="009A28FF" w:rsidRPr="006114D9">
        <w:rPr>
          <w:rFonts w:ascii="Times New Roman" w:hAnsi="Times New Roman" w:cs="Times New Roman"/>
          <w:color w:val="auto"/>
        </w:rPr>
        <w:t xml:space="preserve">Банк </w:t>
      </w:r>
      <w:r w:rsidRPr="006A028E">
        <w:rPr>
          <w:rFonts w:ascii="Times New Roman" w:hAnsi="Times New Roman" w:cs="Times New Roman"/>
          <w:color w:val="auto"/>
        </w:rPr>
        <w:t xml:space="preserve">обязан исполнять </w:t>
      </w:r>
      <w:r w:rsidR="009A28FF">
        <w:rPr>
          <w:rFonts w:ascii="Times New Roman" w:hAnsi="Times New Roman" w:cs="Times New Roman"/>
          <w:color w:val="auto"/>
        </w:rPr>
        <w:t>П</w:t>
      </w:r>
      <w:r w:rsidRPr="006A028E">
        <w:rPr>
          <w:rFonts w:ascii="Times New Roman" w:hAnsi="Times New Roman" w:cs="Times New Roman"/>
          <w:color w:val="auto"/>
        </w:rPr>
        <w:t xml:space="preserve">оручения </w:t>
      </w:r>
      <w:r w:rsidR="009A28FF">
        <w:rPr>
          <w:rFonts w:ascii="Times New Roman" w:hAnsi="Times New Roman" w:cs="Times New Roman"/>
          <w:color w:val="auto"/>
        </w:rPr>
        <w:t>К</w:t>
      </w:r>
      <w:r w:rsidRPr="006A028E">
        <w:rPr>
          <w:rFonts w:ascii="Times New Roman" w:hAnsi="Times New Roman" w:cs="Times New Roman"/>
          <w:color w:val="auto"/>
        </w:rPr>
        <w:t>лиента, требования настоящего абзаца применяются с учетом правил указанных торгов.</w:t>
      </w:r>
    </w:p>
    <w:p w:rsidR="006114D9" w:rsidRPr="009A28FF" w:rsidRDefault="00685908" w:rsidP="00D30223">
      <w:pPr>
        <w:pStyle w:val="Default"/>
        <w:spacing w:before="120"/>
        <w:jc w:val="both"/>
        <w:rPr>
          <w:rFonts w:ascii="Times New Roman" w:hAnsi="Times New Roman" w:cs="Times New Roman"/>
          <w:color w:val="auto"/>
        </w:rPr>
      </w:pPr>
      <w:r w:rsidRPr="009A28FF">
        <w:rPr>
          <w:rFonts w:ascii="Times New Roman" w:hAnsi="Times New Roman" w:cs="Times New Roman"/>
          <w:color w:val="auto"/>
        </w:rPr>
        <w:t>При этом Банк вправе самостоятельно принимать решения о наилучшем порядке и способе исполнения принятого Поручения Клиента в соответствии с правилами ТС или обычаями делового оборота, принятыми на соответствующем рынке, иными характеристиками места исполнения Поручения Клиента, а также с учетом условий Регламента, условий Поручения</w:t>
      </w:r>
      <w:r w:rsidRPr="009A28FF">
        <w:rPr>
          <w:color w:val="auto"/>
        </w:rPr>
        <w:t xml:space="preserve"> </w:t>
      </w:r>
      <w:r w:rsidRPr="009A28FF">
        <w:rPr>
          <w:rFonts w:ascii="Times New Roman" w:hAnsi="Times New Roman" w:cs="Times New Roman"/>
          <w:color w:val="auto"/>
        </w:rPr>
        <w:lastRenderedPageBreak/>
        <w:t>Клиента, характеристик финансового инструмента, являющегося предметом Поручения Клиента.</w:t>
      </w:r>
    </w:p>
    <w:p w:rsidR="006A028E" w:rsidRPr="006A028E" w:rsidRDefault="006A028E" w:rsidP="006A028E">
      <w:pPr>
        <w:pStyle w:val="Default"/>
        <w:spacing w:before="120"/>
        <w:jc w:val="both"/>
        <w:rPr>
          <w:rStyle w:val="FontStyle32"/>
          <w:sz w:val="24"/>
          <w:szCs w:val="24"/>
        </w:rPr>
      </w:pPr>
      <w:r w:rsidRPr="006114D9">
        <w:rPr>
          <w:rFonts w:ascii="Times New Roman" w:hAnsi="Times New Roman" w:cs="Times New Roman"/>
          <w:color w:val="auto"/>
        </w:rPr>
        <w:t>Банк</w:t>
      </w:r>
      <w:r w:rsidRPr="006A028E">
        <w:rPr>
          <w:rStyle w:val="FontStyle32"/>
          <w:sz w:val="24"/>
          <w:szCs w:val="24"/>
        </w:rPr>
        <w:t xml:space="preserve"> совершает действия, направленные на исполнение </w:t>
      </w:r>
      <w:r>
        <w:rPr>
          <w:rStyle w:val="FontStyle32"/>
          <w:sz w:val="24"/>
          <w:szCs w:val="24"/>
        </w:rPr>
        <w:t>Поручений К</w:t>
      </w:r>
      <w:r w:rsidRPr="006A028E">
        <w:rPr>
          <w:rStyle w:val="FontStyle32"/>
          <w:sz w:val="24"/>
          <w:szCs w:val="24"/>
        </w:rPr>
        <w:t xml:space="preserve">лиентов, в той последовательности, в какой были приняты такие </w:t>
      </w:r>
      <w:r>
        <w:rPr>
          <w:rStyle w:val="FontStyle32"/>
          <w:sz w:val="24"/>
          <w:szCs w:val="24"/>
        </w:rPr>
        <w:t>П</w:t>
      </w:r>
      <w:r w:rsidRPr="006A028E">
        <w:rPr>
          <w:rStyle w:val="FontStyle32"/>
          <w:sz w:val="24"/>
          <w:szCs w:val="24"/>
        </w:rPr>
        <w:t>оручения.</w:t>
      </w:r>
    </w:p>
    <w:p w:rsidR="006A028E" w:rsidRPr="006A028E" w:rsidRDefault="006A028E" w:rsidP="006A028E">
      <w:pPr>
        <w:pStyle w:val="Default"/>
        <w:spacing w:before="120"/>
        <w:jc w:val="both"/>
        <w:rPr>
          <w:rStyle w:val="FontStyle32"/>
          <w:sz w:val="24"/>
          <w:szCs w:val="24"/>
        </w:rPr>
      </w:pPr>
      <w:r w:rsidRPr="006114D9">
        <w:rPr>
          <w:rFonts w:ascii="Times New Roman" w:hAnsi="Times New Roman" w:cs="Times New Roman"/>
          <w:color w:val="auto"/>
        </w:rPr>
        <w:t>Банк</w:t>
      </w:r>
      <w:r w:rsidRPr="006A028E">
        <w:rPr>
          <w:rStyle w:val="FontStyle32"/>
          <w:sz w:val="24"/>
          <w:szCs w:val="24"/>
        </w:rPr>
        <w:t xml:space="preserve"> обязан принять все разумные меры, направленные на исполнение </w:t>
      </w:r>
      <w:r>
        <w:rPr>
          <w:rStyle w:val="FontStyle32"/>
          <w:sz w:val="24"/>
          <w:szCs w:val="24"/>
        </w:rPr>
        <w:t>П</w:t>
      </w:r>
      <w:r w:rsidRPr="006A028E">
        <w:rPr>
          <w:rStyle w:val="FontStyle32"/>
          <w:sz w:val="24"/>
          <w:szCs w:val="24"/>
        </w:rPr>
        <w:t xml:space="preserve">оручения </w:t>
      </w:r>
      <w:r>
        <w:rPr>
          <w:rStyle w:val="FontStyle32"/>
          <w:sz w:val="24"/>
          <w:szCs w:val="24"/>
        </w:rPr>
        <w:t>К</w:t>
      </w:r>
      <w:r w:rsidRPr="006A028E">
        <w:rPr>
          <w:rStyle w:val="FontStyle32"/>
          <w:sz w:val="24"/>
          <w:szCs w:val="24"/>
        </w:rPr>
        <w:t xml:space="preserve">лиента, обеспечивая при этом приоритет интересов </w:t>
      </w:r>
      <w:r>
        <w:rPr>
          <w:rStyle w:val="FontStyle32"/>
          <w:sz w:val="24"/>
          <w:szCs w:val="24"/>
        </w:rPr>
        <w:t>Кли</w:t>
      </w:r>
      <w:r w:rsidRPr="006A028E">
        <w:rPr>
          <w:rStyle w:val="FontStyle32"/>
          <w:sz w:val="24"/>
          <w:szCs w:val="24"/>
        </w:rPr>
        <w:t>ента перед собственными интересами.</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В целях исполнения пункта 2.</w:t>
      </w:r>
      <w:r w:rsidR="00172F31">
        <w:rPr>
          <w:rFonts w:ascii="Times New Roman" w:hAnsi="Times New Roman" w:cs="Times New Roman"/>
          <w:color w:val="auto"/>
        </w:rPr>
        <w:t>1</w:t>
      </w:r>
      <w:r w:rsidRPr="006114D9">
        <w:rPr>
          <w:rFonts w:ascii="Times New Roman" w:hAnsi="Times New Roman" w:cs="Times New Roman"/>
          <w:color w:val="auto"/>
        </w:rPr>
        <w:t xml:space="preserve">. Политики Банк </w:t>
      </w:r>
      <w:r w:rsidR="007513FC">
        <w:rPr>
          <w:rFonts w:ascii="Times New Roman" w:hAnsi="Times New Roman" w:cs="Times New Roman"/>
          <w:color w:val="auto"/>
        </w:rPr>
        <w:t>принимает во внимание</w:t>
      </w:r>
      <w:r w:rsidRPr="006114D9">
        <w:rPr>
          <w:rFonts w:ascii="Times New Roman" w:hAnsi="Times New Roman" w:cs="Times New Roman"/>
          <w:color w:val="auto"/>
        </w:rPr>
        <w:t xml:space="preserve"> следующ</w:t>
      </w:r>
      <w:r w:rsidR="003D0C01">
        <w:rPr>
          <w:rFonts w:ascii="Times New Roman" w:hAnsi="Times New Roman" w:cs="Times New Roman"/>
          <w:color w:val="auto"/>
        </w:rPr>
        <w:t>ую</w:t>
      </w:r>
      <w:r w:rsidRPr="006114D9">
        <w:rPr>
          <w:rFonts w:ascii="Times New Roman" w:hAnsi="Times New Roman" w:cs="Times New Roman"/>
          <w:color w:val="auto"/>
        </w:rPr>
        <w:t xml:space="preserve"> </w:t>
      </w:r>
      <w:r w:rsidR="003D0C01">
        <w:rPr>
          <w:rFonts w:ascii="Times New Roman" w:hAnsi="Times New Roman" w:cs="Times New Roman"/>
          <w:color w:val="auto"/>
        </w:rPr>
        <w:t>информацию</w:t>
      </w:r>
      <w:r w:rsidR="003D0C01" w:rsidRPr="006114D9">
        <w:rPr>
          <w:rFonts w:ascii="Times New Roman" w:hAnsi="Times New Roman" w:cs="Times New Roman"/>
          <w:color w:val="auto"/>
        </w:rPr>
        <w:t xml:space="preserve"> </w:t>
      </w:r>
      <w:r w:rsidR="003D0C01">
        <w:rPr>
          <w:rFonts w:ascii="Times New Roman" w:hAnsi="Times New Roman" w:cs="Times New Roman"/>
          <w:color w:val="auto"/>
        </w:rPr>
        <w:t>(</w:t>
      </w:r>
      <w:r w:rsidRPr="006114D9">
        <w:rPr>
          <w:rFonts w:ascii="Times New Roman" w:hAnsi="Times New Roman" w:cs="Times New Roman"/>
          <w:color w:val="auto"/>
        </w:rPr>
        <w:t>факторы</w:t>
      </w:r>
      <w:r w:rsidR="003D0C01">
        <w:rPr>
          <w:rFonts w:ascii="Times New Roman" w:hAnsi="Times New Roman" w:cs="Times New Roman"/>
          <w:color w:val="auto"/>
        </w:rPr>
        <w:t>)</w:t>
      </w:r>
      <w:r w:rsidRPr="006114D9">
        <w:rPr>
          <w:rFonts w:ascii="Times New Roman" w:hAnsi="Times New Roman" w:cs="Times New Roman"/>
          <w:color w:val="auto"/>
        </w:rPr>
        <w:t>, влияющ</w:t>
      </w:r>
      <w:r w:rsidR="003D0C01">
        <w:rPr>
          <w:rFonts w:ascii="Times New Roman" w:hAnsi="Times New Roman" w:cs="Times New Roman"/>
          <w:color w:val="auto"/>
        </w:rPr>
        <w:t>ую</w:t>
      </w:r>
      <w:r w:rsidRPr="006114D9">
        <w:rPr>
          <w:rFonts w:ascii="Times New Roman" w:hAnsi="Times New Roman" w:cs="Times New Roman"/>
          <w:color w:val="auto"/>
        </w:rPr>
        <w:t xml:space="preserve"> на исполнение </w:t>
      </w:r>
      <w:r w:rsidR="009149AA">
        <w:rPr>
          <w:rFonts w:ascii="Times New Roman" w:hAnsi="Times New Roman" w:cs="Times New Roman"/>
          <w:color w:val="auto"/>
        </w:rPr>
        <w:t>П</w:t>
      </w:r>
      <w:r w:rsidRPr="006114D9">
        <w:rPr>
          <w:rFonts w:ascii="Times New Roman" w:hAnsi="Times New Roman" w:cs="Times New Roman"/>
          <w:color w:val="auto"/>
        </w:rPr>
        <w:t>оручений</w:t>
      </w:r>
      <w:r w:rsidR="007513FC">
        <w:rPr>
          <w:rFonts w:ascii="Times New Roman" w:hAnsi="Times New Roman" w:cs="Times New Roman"/>
          <w:color w:val="auto"/>
        </w:rPr>
        <w:t xml:space="preserve"> Клиентов</w:t>
      </w:r>
      <w:r w:rsidR="004F58D8">
        <w:rPr>
          <w:rFonts w:ascii="Times New Roman" w:hAnsi="Times New Roman" w:cs="Times New Roman"/>
          <w:color w:val="auto"/>
        </w:rPr>
        <w:t>/совершение Торговых операций</w:t>
      </w:r>
      <w:r w:rsidR="007513FC">
        <w:rPr>
          <w:rFonts w:ascii="Times New Roman" w:hAnsi="Times New Roman" w:cs="Times New Roman"/>
          <w:color w:val="auto"/>
        </w:rPr>
        <w:t xml:space="preserve"> на лучших условиях</w:t>
      </w:r>
      <w:r w:rsidRPr="006114D9">
        <w:rPr>
          <w:rFonts w:ascii="Times New Roman" w:hAnsi="Times New Roman" w:cs="Times New Roman"/>
          <w:color w:val="auto"/>
        </w:rPr>
        <w:t xml:space="preserve">: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а) лучшая возможная цена сделки (с учетом объема операции);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б) минимальные расходы на совершение сделки и расчеты по ней;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в) минимальный срок исполнения </w:t>
      </w:r>
      <w:r w:rsidR="007513FC">
        <w:rPr>
          <w:rFonts w:ascii="Times New Roman" w:hAnsi="Times New Roman" w:cs="Times New Roman"/>
          <w:color w:val="auto"/>
        </w:rPr>
        <w:t>Поручения</w:t>
      </w:r>
      <w:r w:rsidRPr="006114D9">
        <w:rPr>
          <w:rFonts w:ascii="Times New Roman" w:hAnsi="Times New Roman" w:cs="Times New Roman"/>
          <w:color w:val="auto"/>
        </w:rPr>
        <w:t xml:space="preserve">;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г) исполнение </w:t>
      </w:r>
      <w:r w:rsidR="007513FC">
        <w:rPr>
          <w:rFonts w:ascii="Times New Roman" w:hAnsi="Times New Roman" w:cs="Times New Roman"/>
          <w:color w:val="auto"/>
        </w:rPr>
        <w:t>П</w:t>
      </w:r>
      <w:r w:rsidRPr="006114D9">
        <w:rPr>
          <w:rFonts w:ascii="Times New Roman" w:hAnsi="Times New Roman" w:cs="Times New Roman"/>
          <w:color w:val="auto"/>
        </w:rPr>
        <w:t xml:space="preserve">оручения по возможности в полном объеме; </w:t>
      </w:r>
    </w:p>
    <w:p w:rsidR="006114D9" w:rsidRDefault="00AD782A" w:rsidP="00AD782A">
      <w:pPr>
        <w:pStyle w:val="Default"/>
        <w:spacing w:before="120"/>
        <w:rPr>
          <w:rFonts w:ascii="Times New Roman" w:hAnsi="Times New Roman" w:cs="Times New Roman"/>
          <w:color w:val="auto"/>
        </w:rPr>
      </w:pPr>
      <w:r>
        <w:rPr>
          <w:rFonts w:ascii="Times New Roman" w:hAnsi="Times New Roman" w:cs="Times New Roman"/>
          <w:color w:val="auto"/>
        </w:rPr>
        <w:t xml:space="preserve">д) </w:t>
      </w:r>
      <w:r w:rsidR="006114D9" w:rsidRPr="006114D9">
        <w:rPr>
          <w:rFonts w:ascii="Times New Roman" w:hAnsi="Times New Roman" w:cs="Times New Roman"/>
          <w:color w:val="auto"/>
        </w:rPr>
        <w:t>минимизация рисков неисполнения сделки, а также признания совершенной сделки недействительной</w:t>
      </w:r>
      <w:r w:rsidR="00271269">
        <w:rPr>
          <w:rFonts w:ascii="Times New Roman" w:hAnsi="Times New Roman" w:cs="Times New Roman"/>
          <w:color w:val="auto"/>
        </w:rPr>
        <w:t>;</w:t>
      </w:r>
      <w:r w:rsidR="006114D9" w:rsidRPr="006114D9">
        <w:rPr>
          <w:rFonts w:ascii="Times New Roman" w:hAnsi="Times New Roman" w:cs="Times New Roman"/>
          <w:color w:val="auto"/>
        </w:rPr>
        <w:t xml:space="preserve"> </w:t>
      </w:r>
    </w:p>
    <w:p w:rsidR="007513FC" w:rsidRPr="00C34C31" w:rsidRDefault="00C34C31" w:rsidP="006114D9">
      <w:pPr>
        <w:pStyle w:val="Default"/>
        <w:spacing w:before="120"/>
        <w:jc w:val="both"/>
        <w:rPr>
          <w:rFonts w:ascii="Times New Roman" w:hAnsi="Times New Roman" w:cs="Times New Roman"/>
          <w:color w:val="auto"/>
        </w:rPr>
      </w:pPr>
      <w:r>
        <w:rPr>
          <w:rFonts w:ascii="Times New Roman" w:hAnsi="Times New Roman" w:cs="Times New Roman"/>
          <w:color w:val="auto"/>
        </w:rPr>
        <w:t xml:space="preserve">е) </w:t>
      </w:r>
      <w:r w:rsidR="007513FC" w:rsidRPr="00C34C31">
        <w:rPr>
          <w:rFonts w:ascii="Times New Roman" w:hAnsi="Times New Roman" w:cs="Times New Roman"/>
          <w:color w:val="auto"/>
        </w:rPr>
        <w:t>период времени, в который должна быть совершена сделка;</w:t>
      </w:r>
    </w:p>
    <w:p w:rsidR="007513FC" w:rsidRPr="006114D9" w:rsidRDefault="00C34C31" w:rsidP="006114D9">
      <w:pPr>
        <w:pStyle w:val="Default"/>
        <w:spacing w:before="120"/>
        <w:jc w:val="both"/>
        <w:rPr>
          <w:rFonts w:ascii="Times New Roman" w:hAnsi="Times New Roman" w:cs="Times New Roman"/>
          <w:color w:val="auto"/>
        </w:rPr>
      </w:pPr>
      <w:r>
        <w:rPr>
          <w:rFonts w:ascii="Times New Roman" w:hAnsi="Times New Roman" w:cs="Times New Roman"/>
          <w:color w:val="auto"/>
        </w:rPr>
        <w:t>ж) и</w:t>
      </w:r>
      <w:r w:rsidR="007513FC" w:rsidRPr="00C34C31">
        <w:rPr>
          <w:rFonts w:ascii="Times New Roman" w:hAnsi="Times New Roman" w:cs="Times New Roman"/>
          <w:color w:val="auto"/>
        </w:rPr>
        <w:t>н</w:t>
      </w:r>
      <w:r w:rsidR="001A4199">
        <w:rPr>
          <w:rFonts w:ascii="Times New Roman" w:hAnsi="Times New Roman" w:cs="Times New Roman"/>
          <w:color w:val="auto"/>
        </w:rPr>
        <w:t>ая</w:t>
      </w:r>
      <w:r w:rsidR="007513FC" w:rsidRPr="00C34C31">
        <w:rPr>
          <w:rFonts w:ascii="Times New Roman" w:hAnsi="Times New Roman" w:cs="Times New Roman"/>
          <w:color w:val="auto"/>
        </w:rPr>
        <w:t xml:space="preserve"> информаци</w:t>
      </w:r>
      <w:r w:rsidR="001A4199">
        <w:rPr>
          <w:rFonts w:ascii="Times New Roman" w:hAnsi="Times New Roman" w:cs="Times New Roman"/>
          <w:color w:val="auto"/>
        </w:rPr>
        <w:t>я</w:t>
      </w:r>
      <w:r w:rsidR="007513FC" w:rsidRPr="00C34C31">
        <w:rPr>
          <w:rFonts w:ascii="Times New Roman" w:hAnsi="Times New Roman" w:cs="Times New Roman"/>
          <w:color w:val="auto"/>
        </w:rPr>
        <w:t>, имеющ</w:t>
      </w:r>
      <w:r w:rsidR="001A4199">
        <w:rPr>
          <w:rFonts w:ascii="Times New Roman" w:hAnsi="Times New Roman" w:cs="Times New Roman"/>
          <w:color w:val="auto"/>
        </w:rPr>
        <w:t>ая</w:t>
      </w:r>
      <w:r w:rsidR="007513FC" w:rsidRPr="00C34C31">
        <w:rPr>
          <w:rFonts w:ascii="Times New Roman" w:hAnsi="Times New Roman" w:cs="Times New Roman"/>
          <w:color w:val="auto"/>
        </w:rPr>
        <w:t xml:space="preserve"> значение для Клиента</w:t>
      </w:r>
      <w:r w:rsidR="003D0C01">
        <w:rPr>
          <w:rFonts w:ascii="Times New Roman" w:hAnsi="Times New Roman" w:cs="Times New Roman"/>
          <w:color w:val="auto"/>
        </w:rPr>
        <w:t xml:space="preserve"> (самостоятельно определяется Клиентом в Поручении)</w:t>
      </w:r>
      <w:r>
        <w:rPr>
          <w:rFonts w:ascii="Times New Roman" w:hAnsi="Times New Roman" w:cs="Times New Roman"/>
          <w:color w:val="auto"/>
        </w:rPr>
        <w:t>.</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Условия, указанные в пункте 2.</w:t>
      </w:r>
      <w:r w:rsidR="00172F31">
        <w:rPr>
          <w:rFonts w:ascii="Times New Roman" w:hAnsi="Times New Roman" w:cs="Times New Roman"/>
          <w:color w:val="auto"/>
        </w:rPr>
        <w:t>2</w:t>
      </w:r>
      <w:r w:rsidRPr="006114D9">
        <w:rPr>
          <w:rFonts w:ascii="Times New Roman" w:hAnsi="Times New Roman" w:cs="Times New Roman"/>
          <w:color w:val="auto"/>
        </w:rPr>
        <w:t xml:space="preserve"> Политики</w:t>
      </w:r>
      <w:r w:rsidR="00000B9C">
        <w:rPr>
          <w:rFonts w:ascii="Times New Roman" w:hAnsi="Times New Roman" w:cs="Times New Roman"/>
          <w:color w:val="auto"/>
        </w:rPr>
        <w:t>,</w:t>
      </w:r>
      <w:r w:rsidRPr="006114D9">
        <w:rPr>
          <w:rFonts w:ascii="Times New Roman" w:hAnsi="Times New Roman" w:cs="Times New Roman"/>
          <w:color w:val="auto"/>
        </w:rPr>
        <w:t xml:space="preserve"> выполняются с учетом всех обстоятельств, имеющих значение для выполнения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оручения Клиента, и сложившейся практики исполнения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оручений Клиентов. </w:t>
      </w:r>
    </w:p>
    <w:p w:rsidR="006114D9" w:rsidRPr="006114D9" w:rsidRDefault="00C721F9" w:rsidP="006114D9">
      <w:pPr>
        <w:pStyle w:val="Default"/>
        <w:numPr>
          <w:ilvl w:val="1"/>
          <w:numId w:val="1"/>
        </w:numPr>
        <w:spacing w:before="120"/>
        <w:ind w:left="0" w:firstLine="0"/>
        <w:jc w:val="both"/>
        <w:rPr>
          <w:rFonts w:ascii="Times New Roman" w:hAnsi="Times New Roman" w:cs="Times New Roman"/>
          <w:color w:val="auto"/>
        </w:rPr>
      </w:pPr>
      <w:r w:rsidRPr="00C721F9">
        <w:rPr>
          <w:rFonts w:ascii="Times New Roman" w:hAnsi="Times New Roman" w:cs="Times New Roman"/>
          <w:color w:val="auto"/>
        </w:rPr>
        <w:t xml:space="preserve">Критериями определения приоритетности вышеуказанных условий </w:t>
      </w:r>
      <w:r w:rsidR="004F58D8">
        <w:rPr>
          <w:rFonts w:ascii="Times New Roman" w:hAnsi="Times New Roman" w:cs="Times New Roman"/>
          <w:color w:val="auto"/>
        </w:rPr>
        <w:t xml:space="preserve">(факторов) </w:t>
      </w:r>
      <w:r w:rsidRPr="00C721F9">
        <w:rPr>
          <w:rFonts w:ascii="Times New Roman" w:hAnsi="Times New Roman" w:cs="Times New Roman"/>
          <w:color w:val="auto"/>
        </w:rPr>
        <w:t>для Банка являются</w:t>
      </w:r>
      <w:r w:rsidR="006114D9" w:rsidRPr="006114D9">
        <w:rPr>
          <w:rFonts w:ascii="Times New Roman" w:hAnsi="Times New Roman" w:cs="Times New Roman"/>
          <w:color w:val="auto"/>
        </w:rPr>
        <w:t xml:space="preserve">: </w:t>
      </w:r>
    </w:p>
    <w:p w:rsidR="006114D9" w:rsidRPr="006114D9" w:rsidRDefault="006114D9" w:rsidP="006114D9">
      <w:pPr>
        <w:pStyle w:val="Default"/>
        <w:spacing w:before="120" w:after="49"/>
        <w:jc w:val="both"/>
        <w:rPr>
          <w:rFonts w:ascii="Times New Roman" w:hAnsi="Times New Roman" w:cs="Times New Roman"/>
          <w:color w:val="auto"/>
        </w:rPr>
      </w:pPr>
      <w:r w:rsidRPr="006114D9">
        <w:rPr>
          <w:rFonts w:ascii="Times New Roman" w:hAnsi="Times New Roman" w:cs="Times New Roman"/>
          <w:color w:val="auto"/>
        </w:rPr>
        <w:t>а) услови</w:t>
      </w:r>
      <w:r w:rsidR="00C721F9">
        <w:rPr>
          <w:rFonts w:ascii="Times New Roman" w:hAnsi="Times New Roman" w:cs="Times New Roman"/>
          <w:color w:val="auto"/>
        </w:rPr>
        <w:t>я</w:t>
      </w:r>
      <w:r w:rsidRPr="006114D9">
        <w:rPr>
          <w:rFonts w:ascii="Times New Roman" w:hAnsi="Times New Roman" w:cs="Times New Roman"/>
          <w:color w:val="auto"/>
        </w:rPr>
        <w:t xml:space="preserve"> </w:t>
      </w:r>
      <w:r w:rsidR="00DE080C" w:rsidRPr="006114D9">
        <w:rPr>
          <w:rFonts w:ascii="Times New Roman" w:hAnsi="Times New Roman" w:cs="Times New Roman"/>
          <w:color w:val="auto"/>
        </w:rPr>
        <w:t>Регламент</w:t>
      </w:r>
      <w:r w:rsidR="00DE080C">
        <w:rPr>
          <w:rFonts w:ascii="Times New Roman" w:hAnsi="Times New Roman" w:cs="Times New Roman"/>
          <w:color w:val="auto"/>
        </w:rPr>
        <w:t>а</w:t>
      </w:r>
      <w:r w:rsidR="00DE080C" w:rsidRPr="006114D9">
        <w:rPr>
          <w:rFonts w:ascii="Times New Roman" w:hAnsi="Times New Roman" w:cs="Times New Roman"/>
          <w:color w:val="auto"/>
        </w:rPr>
        <w:t xml:space="preserve"> оказания услуг на рынк</w:t>
      </w:r>
      <w:r w:rsidR="00DE080C">
        <w:rPr>
          <w:rFonts w:ascii="Times New Roman" w:hAnsi="Times New Roman" w:cs="Times New Roman"/>
          <w:color w:val="auto"/>
        </w:rPr>
        <w:t>е ценных бумаг</w:t>
      </w:r>
      <w:r w:rsidR="00DE080C" w:rsidRPr="006114D9">
        <w:rPr>
          <w:rFonts w:ascii="Times New Roman" w:hAnsi="Times New Roman" w:cs="Times New Roman"/>
          <w:color w:val="auto"/>
        </w:rPr>
        <w:t xml:space="preserve"> </w:t>
      </w:r>
      <w:r w:rsidR="00DE080C">
        <w:rPr>
          <w:rFonts w:ascii="Times New Roman" w:hAnsi="Times New Roman" w:cs="Times New Roman"/>
          <w:color w:val="auto"/>
        </w:rPr>
        <w:t>АО «ГУТА-БАНК»</w:t>
      </w:r>
      <w:r w:rsidRPr="006114D9">
        <w:rPr>
          <w:rFonts w:ascii="Times New Roman" w:hAnsi="Times New Roman" w:cs="Times New Roman"/>
          <w:color w:val="auto"/>
        </w:rPr>
        <w:t xml:space="preserve"> и иных соглашений с Клиентом (при наличии таковых); </w:t>
      </w:r>
    </w:p>
    <w:p w:rsidR="006114D9" w:rsidRPr="006114D9" w:rsidRDefault="006114D9" w:rsidP="006114D9">
      <w:pPr>
        <w:pStyle w:val="Default"/>
        <w:spacing w:before="120" w:after="49"/>
        <w:jc w:val="both"/>
        <w:rPr>
          <w:rFonts w:ascii="Times New Roman" w:hAnsi="Times New Roman" w:cs="Times New Roman"/>
          <w:color w:val="auto"/>
        </w:rPr>
      </w:pPr>
      <w:r w:rsidRPr="006114D9">
        <w:rPr>
          <w:rFonts w:ascii="Times New Roman" w:hAnsi="Times New Roman" w:cs="Times New Roman"/>
          <w:color w:val="auto"/>
        </w:rPr>
        <w:t>б) категори</w:t>
      </w:r>
      <w:r w:rsidR="004763DC">
        <w:rPr>
          <w:rFonts w:ascii="Times New Roman" w:hAnsi="Times New Roman" w:cs="Times New Roman"/>
          <w:color w:val="auto"/>
        </w:rPr>
        <w:t>я</w:t>
      </w:r>
      <w:r w:rsidRPr="006114D9">
        <w:rPr>
          <w:rFonts w:ascii="Times New Roman" w:hAnsi="Times New Roman" w:cs="Times New Roman"/>
          <w:color w:val="auto"/>
        </w:rPr>
        <w:t xml:space="preserve"> </w:t>
      </w:r>
      <w:r w:rsidR="009149AA">
        <w:rPr>
          <w:rFonts w:ascii="Times New Roman" w:hAnsi="Times New Roman" w:cs="Times New Roman"/>
          <w:color w:val="auto"/>
        </w:rPr>
        <w:t>К</w:t>
      </w:r>
      <w:r w:rsidRPr="006114D9">
        <w:rPr>
          <w:rFonts w:ascii="Times New Roman" w:hAnsi="Times New Roman" w:cs="Times New Roman"/>
          <w:color w:val="auto"/>
        </w:rPr>
        <w:t>лиента (квалифицированный инвестор в силу закона, инвестор, признанный квалифицированным, или неквалифицированный инвестор)</w:t>
      </w:r>
    </w:p>
    <w:p w:rsidR="006114D9" w:rsidRPr="006114D9" w:rsidRDefault="00CA280B" w:rsidP="006114D9">
      <w:pPr>
        <w:pStyle w:val="Default"/>
        <w:spacing w:before="120" w:after="49"/>
        <w:jc w:val="both"/>
        <w:rPr>
          <w:rFonts w:ascii="Times New Roman" w:hAnsi="Times New Roman" w:cs="Times New Roman"/>
          <w:color w:val="auto"/>
        </w:rPr>
      </w:pPr>
      <w:r>
        <w:rPr>
          <w:rFonts w:ascii="Times New Roman" w:hAnsi="Times New Roman" w:cs="Times New Roman"/>
          <w:color w:val="auto"/>
        </w:rPr>
        <w:t>в)</w:t>
      </w:r>
      <w:r w:rsidR="000312F8">
        <w:rPr>
          <w:rFonts w:ascii="Times New Roman" w:hAnsi="Times New Roman" w:cs="Times New Roman"/>
          <w:color w:val="auto"/>
        </w:rPr>
        <w:t xml:space="preserve"> </w:t>
      </w:r>
      <w:r w:rsidR="006114D9" w:rsidRPr="006114D9">
        <w:rPr>
          <w:rFonts w:ascii="Times New Roman" w:hAnsi="Times New Roman" w:cs="Times New Roman"/>
          <w:color w:val="auto"/>
        </w:rPr>
        <w:t>услови</w:t>
      </w:r>
      <w:r w:rsidR="00C721F9">
        <w:rPr>
          <w:rFonts w:ascii="Times New Roman" w:hAnsi="Times New Roman" w:cs="Times New Roman"/>
          <w:color w:val="auto"/>
        </w:rPr>
        <w:t>я</w:t>
      </w:r>
      <w:r w:rsidR="006114D9" w:rsidRPr="006114D9">
        <w:rPr>
          <w:rFonts w:ascii="Times New Roman" w:hAnsi="Times New Roman" w:cs="Times New Roman"/>
          <w:color w:val="auto"/>
        </w:rPr>
        <w:t xml:space="preserve"> </w:t>
      </w:r>
      <w:r>
        <w:rPr>
          <w:rFonts w:ascii="Times New Roman" w:hAnsi="Times New Roman" w:cs="Times New Roman"/>
          <w:color w:val="auto"/>
        </w:rPr>
        <w:t>(</w:t>
      </w:r>
      <w:r w:rsidR="000312F8">
        <w:rPr>
          <w:rFonts w:ascii="Times New Roman" w:hAnsi="Times New Roman" w:cs="Times New Roman"/>
          <w:color w:val="auto"/>
        </w:rPr>
        <w:t>с</w:t>
      </w:r>
      <w:r w:rsidRPr="00CA280B">
        <w:rPr>
          <w:rFonts w:ascii="Times New Roman" w:hAnsi="Times New Roman" w:cs="Times New Roman"/>
          <w:color w:val="auto"/>
        </w:rPr>
        <w:t>ущество) Поручения, включая специальные инструкции, если такие</w:t>
      </w:r>
      <w:r w:rsidRPr="00CA280B">
        <w:rPr>
          <w:rFonts w:ascii="Times New Roman" w:hAnsi="Times New Roman" w:cs="Times New Roman"/>
          <w:color w:val="auto"/>
        </w:rPr>
        <w:br/>
        <w:t>содержатся в Поручении</w:t>
      </w:r>
      <w:r w:rsidR="006114D9" w:rsidRPr="006114D9">
        <w:rPr>
          <w:rFonts w:ascii="Times New Roman" w:hAnsi="Times New Roman" w:cs="Times New Roman"/>
          <w:color w:val="auto"/>
        </w:rPr>
        <w:t xml:space="preserve"> Клиента; </w:t>
      </w:r>
    </w:p>
    <w:p w:rsidR="006114D9" w:rsidRPr="006114D9" w:rsidRDefault="006114D9" w:rsidP="006114D9">
      <w:pPr>
        <w:pStyle w:val="Default"/>
        <w:spacing w:before="120" w:after="49"/>
        <w:jc w:val="both"/>
        <w:rPr>
          <w:rFonts w:ascii="Times New Roman" w:hAnsi="Times New Roman" w:cs="Times New Roman"/>
          <w:color w:val="auto"/>
        </w:rPr>
      </w:pPr>
      <w:r w:rsidRPr="006114D9">
        <w:rPr>
          <w:rFonts w:ascii="Times New Roman" w:hAnsi="Times New Roman" w:cs="Times New Roman"/>
          <w:color w:val="auto"/>
        </w:rPr>
        <w:t>г) характеристик</w:t>
      </w:r>
      <w:r w:rsidR="00C721F9">
        <w:rPr>
          <w:rFonts w:ascii="Times New Roman" w:hAnsi="Times New Roman" w:cs="Times New Roman"/>
          <w:color w:val="auto"/>
        </w:rPr>
        <w:t>и</w:t>
      </w:r>
      <w:r w:rsidRPr="006114D9">
        <w:rPr>
          <w:rFonts w:ascii="Times New Roman" w:hAnsi="Times New Roman" w:cs="Times New Roman"/>
          <w:color w:val="auto"/>
        </w:rPr>
        <w:t xml:space="preserve"> финансового инструмента, являющегося предметом </w:t>
      </w:r>
      <w:r w:rsidR="009149AA">
        <w:rPr>
          <w:rFonts w:ascii="Times New Roman" w:hAnsi="Times New Roman" w:cs="Times New Roman"/>
          <w:color w:val="auto"/>
        </w:rPr>
        <w:t>Поручения</w:t>
      </w:r>
      <w:r w:rsidRPr="006114D9">
        <w:rPr>
          <w:rFonts w:ascii="Times New Roman" w:hAnsi="Times New Roman" w:cs="Times New Roman"/>
          <w:color w:val="auto"/>
        </w:rPr>
        <w:t xml:space="preserve"> Клиента; </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д) </w:t>
      </w:r>
      <w:r w:rsidR="00CA280B">
        <w:rPr>
          <w:rFonts w:ascii="Times New Roman" w:hAnsi="Times New Roman" w:cs="Times New Roman"/>
          <w:color w:val="auto"/>
        </w:rPr>
        <w:t xml:space="preserve">торговые </w:t>
      </w:r>
      <w:r w:rsidRPr="006114D9">
        <w:rPr>
          <w:rFonts w:ascii="Times New Roman" w:hAnsi="Times New Roman" w:cs="Times New Roman"/>
          <w:color w:val="auto"/>
        </w:rPr>
        <w:t>характеристик</w:t>
      </w:r>
      <w:r w:rsidR="00C721F9">
        <w:rPr>
          <w:rFonts w:ascii="Times New Roman" w:hAnsi="Times New Roman" w:cs="Times New Roman"/>
          <w:color w:val="auto"/>
        </w:rPr>
        <w:t>и</w:t>
      </w:r>
      <w:r w:rsidRPr="006114D9">
        <w:rPr>
          <w:rFonts w:ascii="Times New Roman" w:hAnsi="Times New Roman" w:cs="Times New Roman"/>
          <w:color w:val="auto"/>
        </w:rPr>
        <w:t xml:space="preserve"> места исполнения </w:t>
      </w:r>
      <w:r w:rsidR="009149AA">
        <w:rPr>
          <w:rFonts w:ascii="Times New Roman" w:hAnsi="Times New Roman" w:cs="Times New Roman"/>
          <w:color w:val="auto"/>
        </w:rPr>
        <w:t>П</w:t>
      </w:r>
      <w:r w:rsidRPr="006114D9">
        <w:rPr>
          <w:rFonts w:ascii="Times New Roman" w:hAnsi="Times New Roman" w:cs="Times New Roman"/>
          <w:color w:val="auto"/>
        </w:rPr>
        <w:t>оручения Клиента или контрагента, через которого исполн</w:t>
      </w:r>
      <w:r w:rsidR="00CA280B">
        <w:rPr>
          <w:rFonts w:ascii="Times New Roman" w:hAnsi="Times New Roman" w:cs="Times New Roman"/>
          <w:color w:val="auto"/>
        </w:rPr>
        <w:t>яется</w:t>
      </w:r>
      <w:r w:rsidRPr="006114D9">
        <w:rPr>
          <w:rFonts w:ascii="Times New Roman" w:hAnsi="Times New Roman" w:cs="Times New Roman"/>
          <w:color w:val="auto"/>
        </w:rPr>
        <w:t xml:space="preserve"> </w:t>
      </w:r>
      <w:r w:rsidR="009149AA">
        <w:rPr>
          <w:rFonts w:ascii="Times New Roman" w:hAnsi="Times New Roman" w:cs="Times New Roman"/>
          <w:color w:val="auto"/>
        </w:rPr>
        <w:t>П</w:t>
      </w:r>
      <w:r w:rsidRPr="006114D9">
        <w:rPr>
          <w:rFonts w:ascii="Times New Roman" w:hAnsi="Times New Roman" w:cs="Times New Roman"/>
          <w:color w:val="auto"/>
        </w:rPr>
        <w:t>оручени</w:t>
      </w:r>
      <w:r w:rsidR="00CA280B">
        <w:rPr>
          <w:rFonts w:ascii="Times New Roman" w:hAnsi="Times New Roman" w:cs="Times New Roman"/>
          <w:color w:val="auto"/>
        </w:rPr>
        <w:t>е</w:t>
      </w:r>
      <w:r w:rsidR="003C3580" w:rsidRPr="006114D9">
        <w:rPr>
          <w:rFonts w:ascii="Times New Roman" w:hAnsi="Times New Roman" w:cs="Times New Roman"/>
          <w:color w:val="auto"/>
        </w:rPr>
        <w:t>;</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е) сложивш</w:t>
      </w:r>
      <w:r w:rsidR="003C3580">
        <w:rPr>
          <w:rFonts w:ascii="Times New Roman" w:hAnsi="Times New Roman" w:cs="Times New Roman"/>
          <w:color w:val="auto"/>
        </w:rPr>
        <w:t>аяся</w:t>
      </w:r>
      <w:r w:rsidRPr="006114D9">
        <w:rPr>
          <w:rFonts w:ascii="Times New Roman" w:hAnsi="Times New Roman" w:cs="Times New Roman"/>
          <w:color w:val="auto"/>
        </w:rPr>
        <w:t xml:space="preserve"> практик</w:t>
      </w:r>
      <w:r w:rsidR="003C3580">
        <w:rPr>
          <w:rFonts w:ascii="Times New Roman" w:hAnsi="Times New Roman" w:cs="Times New Roman"/>
          <w:color w:val="auto"/>
        </w:rPr>
        <w:t>а</w:t>
      </w:r>
      <w:r w:rsidRPr="006114D9">
        <w:rPr>
          <w:rFonts w:ascii="Times New Roman" w:hAnsi="Times New Roman" w:cs="Times New Roman"/>
          <w:color w:val="auto"/>
        </w:rPr>
        <w:t xml:space="preserve"> и ограничени</w:t>
      </w:r>
      <w:r w:rsidR="003C3580">
        <w:rPr>
          <w:rFonts w:ascii="Times New Roman" w:hAnsi="Times New Roman" w:cs="Times New Roman"/>
          <w:color w:val="auto"/>
        </w:rPr>
        <w:t>я</w:t>
      </w:r>
      <w:r w:rsidRPr="006114D9">
        <w:rPr>
          <w:rFonts w:ascii="Times New Roman" w:hAnsi="Times New Roman" w:cs="Times New Roman"/>
          <w:color w:val="auto"/>
        </w:rPr>
        <w:t xml:space="preserve"> на совершение сделок на рынке</w:t>
      </w:r>
      <w:r w:rsidR="003C3580">
        <w:rPr>
          <w:rFonts w:ascii="Times New Roman" w:hAnsi="Times New Roman" w:cs="Times New Roman"/>
          <w:color w:val="auto"/>
        </w:rPr>
        <w:t xml:space="preserve"> ценных бумаг</w:t>
      </w:r>
      <w:r w:rsidRPr="006114D9">
        <w:rPr>
          <w:rFonts w:ascii="Times New Roman" w:hAnsi="Times New Roman" w:cs="Times New Roman"/>
          <w:color w:val="auto"/>
        </w:rPr>
        <w:t xml:space="preserve"> и конкретных обстоятельств, сложившихся в момент подачи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оручения Клиента / заключения сделки.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Банк вправе самостоятельно определить приоритетность </w:t>
      </w:r>
      <w:r w:rsidR="004170C2">
        <w:rPr>
          <w:rFonts w:ascii="Times New Roman" w:hAnsi="Times New Roman" w:cs="Times New Roman"/>
          <w:color w:val="auto"/>
        </w:rPr>
        <w:t>информации</w:t>
      </w:r>
      <w:r w:rsidRPr="006114D9">
        <w:rPr>
          <w:rFonts w:ascii="Times New Roman" w:hAnsi="Times New Roman" w:cs="Times New Roman"/>
          <w:color w:val="auto"/>
        </w:rPr>
        <w:t>,</w:t>
      </w:r>
      <w:r w:rsidR="004170C2">
        <w:rPr>
          <w:rFonts w:ascii="Times New Roman" w:hAnsi="Times New Roman" w:cs="Times New Roman"/>
          <w:color w:val="auto"/>
        </w:rPr>
        <w:t xml:space="preserve"> указанной в</w:t>
      </w:r>
      <w:r w:rsidR="001B4170">
        <w:rPr>
          <w:rFonts w:ascii="Times New Roman" w:hAnsi="Times New Roman" w:cs="Times New Roman"/>
          <w:color w:val="auto"/>
        </w:rPr>
        <w:t xml:space="preserve"> пункте </w:t>
      </w:r>
      <w:r w:rsidRPr="006114D9">
        <w:rPr>
          <w:rFonts w:ascii="Times New Roman" w:hAnsi="Times New Roman" w:cs="Times New Roman"/>
          <w:color w:val="auto"/>
        </w:rPr>
        <w:t>2.</w:t>
      </w:r>
      <w:r w:rsidR="00172F31">
        <w:rPr>
          <w:rFonts w:ascii="Times New Roman" w:hAnsi="Times New Roman" w:cs="Times New Roman"/>
          <w:color w:val="auto"/>
        </w:rPr>
        <w:t>2</w:t>
      </w:r>
      <w:r w:rsidRPr="006114D9">
        <w:rPr>
          <w:rFonts w:ascii="Times New Roman" w:hAnsi="Times New Roman" w:cs="Times New Roman"/>
          <w:color w:val="auto"/>
        </w:rPr>
        <w:t xml:space="preserve"> Политики, действуя в интересах Клиента и исходя из сложившихся обстоятельств. Указанные фа</w:t>
      </w:r>
      <w:r w:rsidR="00685908">
        <w:rPr>
          <w:rFonts w:ascii="Times New Roman" w:hAnsi="Times New Roman" w:cs="Times New Roman"/>
          <w:color w:val="auto"/>
        </w:rPr>
        <w:t>кторы, определяющие совершение Т</w:t>
      </w:r>
      <w:r w:rsidRPr="006114D9">
        <w:rPr>
          <w:rFonts w:ascii="Times New Roman" w:hAnsi="Times New Roman" w:cs="Times New Roman"/>
          <w:color w:val="auto"/>
        </w:rPr>
        <w:t xml:space="preserve">орговых операций на </w:t>
      </w:r>
      <w:r w:rsidR="007513FC">
        <w:rPr>
          <w:rFonts w:ascii="Times New Roman" w:hAnsi="Times New Roman" w:cs="Times New Roman"/>
          <w:color w:val="auto"/>
        </w:rPr>
        <w:t xml:space="preserve">лучших </w:t>
      </w:r>
      <w:r w:rsidRPr="006114D9">
        <w:rPr>
          <w:rFonts w:ascii="Times New Roman" w:hAnsi="Times New Roman" w:cs="Times New Roman"/>
          <w:color w:val="auto"/>
        </w:rPr>
        <w:t xml:space="preserve">условиях, будут приниматься </w:t>
      </w:r>
      <w:r w:rsidR="009F75B3">
        <w:rPr>
          <w:rFonts w:ascii="Times New Roman" w:hAnsi="Times New Roman" w:cs="Times New Roman"/>
          <w:color w:val="auto"/>
        </w:rPr>
        <w:t xml:space="preserve">Банком </w:t>
      </w:r>
      <w:r w:rsidRPr="006114D9">
        <w:rPr>
          <w:rFonts w:ascii="Times New Roman" w:hAnsi="Times New Roman" w:cs="Times New Roman"/>
          <w:color w:val="auto"/>
        </w:rPr>
        <w:t xml:space="preserve">во внимание в порядке, который учитывает </w:t>
      </w:r>
      <w:r w:rsidR="009F75B3">
        <w:rPr>
          <w:rFonts w:ascii="Times New Roman" w:hAnsi="Times New Roman" w:cs="Times New Roman"/>
          <w:color w:val="auto"/>
        </w:rPr>
        <w:t xml:space="preserve">конкретные </w:t>
      </w:r>
      <w:r w:rsidRPr="006114D9">
        <w:rPr>
          <w:rFonts w:ascii="Times New Roman" w:hAnsi="Times New Roman" w:cs="Times New Roman"/>
          <w:color w:val="auto"/>
        </w:rPr>
        <w:t xml:space="preserve">различные обстоятельства, связанные с исполнением поручений, и в зависимости от типа финансовых инструментов, являющихся предметом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оручения.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Требование, установленное пунктом 2.</w:t>
      </w:r>
      <w:r w:rsidR="00172F31">
        <w:rPr>
          <w:rFonts w:ascii="Times New Roman" w:hAnsi="Times New Roman" w:cs="Times New Roman"/>
          <w:color w:val="auto"/>
        </w:rPr>
        <w:t>1</w:t>
      </w:r>
      <w:r w:rsidRPr="006114D9">
        <w:rPr>
          <w:rFonts w:ascii="Times New Roman" w:hAnsi="Times New Roman" w:cs="Times New Roman"/>
          <w:color w:val="auto"/>
        </w:rPr>
        <w:t xml:space="preserve"> Политики, не применяется в отношении условий исполнения </w:t>
      </w:r>
      <w:r w:rsidR="005C1374">
        <w:rPr>
          <w:rFonts w:ascii="Times New Roman" w:hAnsi="Times New Roman" w:cs="Times New Roman"/>
          <w:color w:val="auto"/>
        </w:rPr>
        <w:t>П</w:t>
      </w:r>
      <w:r w:rsidRPr="006114D9">
        <w:rPr>
          <w:rFonts w:ascii="Times New Roman" w:hAnsi="Times New Roman" w:cs="Times New Roman"/>
          <w:color w:val="auto"/>
        </w:rPr>
        <w:t xml:space="preserve">оручений, предусмотренных в Регламенте и/или в конкретном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оручении Клиента.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lastRenderedPageBreak/>
        <w:t>Люб</w:t>
      </w:r>
      <w:r w:rsidR="00AB4D41">
        <w:rPr>
          <w:rFonts w:ascii="Times New Roman" w:hAnsi="Times New Roman" w:cs="Times New Roman"/>
          <w:color w:val="auto"/>
        </w:rPr>
        <w:t>ое условие Поручения и/или параметр сделки и/или</w:t>
      </w:r>
      <w:r w:rsidRPr="006114D9">
        <w:rPr>
          <w:rFonts w:ascii="Times New Roman" w:hAnsi="Times New Roman" w:cs="Times New Roman"/>
          <w:color w:val="auto"/>
        </w:rPr>
        <w:t xml:space="preserve"> конкретная инструкция Клиента, </w:t>
      </w:r>
      <w:r w:rsidR="00AB4D41">
        <w:rPr>
          <w:rFonts w:ascii="Times New Roman" w:hAnsi="Times New Roman" w:cs="Times New Roman"/>
          <w:color w:val="auto"/>
        </w:rPr>
        <w:t>указанные в</w:t>
      </w:r>
      <w:r w:rsidRPr="006114D9">
        <w:rPr>
          <w:rFonts w:ascii="Times New Roman" w:hAnsi="Times New Roman" w:cs="Times New Roman"/>
          <w:color w:val="auto"/>
        </w:rPr>
        <w:t xml:space="preserve"> </w:t>
      </w:r>
      <w:r w:rsidR="009149AA">
        <w:rPr>
          <w:rFonts w:ascii="Times New Roman" w:hAnsi="Times New Roman" w:cs="Times New Roman"/>
          <w:color w:val="auto"/>
        </w:rPr>
        <w:t>П</w:t>
      </w:r>
      <w:r w:rsidRPr="006114D9">
        <w:rPr>
          <w:rFonts w:ascii="Times New Roman" w:hAnsi="Times New Roman" w:cs="Times New Roman"/>
          <w:color w:val="auto"/>
        </w:rPr>
        <w:t xml:space="preserve">оручении, </w:t>
      </w:r>
      <w:r w:rsidR="00AB4D41">
        <w:rPr>
          <w:rFonts w:ascii="Times New Roman" w:hAnsi="Times New Roman" w:cs="Times New Roman"/>
          <w:color w:val="auto"/>
        </w:rPr>
        <w:t>могут</w:t>
      </w:r>
      <w:r w:rsidRPr="006114D9">
        <w:rPr>
          <w:rFonts w:ascii="Times New Roman" w:hAnsi="Times New Roman" w:cs="Times New Roman"/>
          <w:color w:val="auto"/>
        </w:rPr>
        <w:t xml:space="preserve"> </w:t>
      </w:r>
      <w:r w:rsidR="00AB4D41">
        <w:rPr>
          <w:rFonts w:ascii="Times New Roman" w:hAnsi="Times New Roman" w:cs="Times New Roman"/>
          <w:color w:val="auto"/>
        </w:rPr>
        <w:t>не позволить Банку</w:t>
      </w:r>
      <w:r w:rsidRPr="006114D9">
        <w:rPr>
          <w:rFonts w:ascii="Times New Roman" w:hAnsi="Times New Roman" w:cs="Times New Roman"/>
          <w:color w:val="auto"/>
        </w:rPr>
        <w:t xml:space="preserve"> </w:t>
      </w:r>
      <w:r w:rsidR="00AB4D41">
        <w:rPr>
          <w:rFonts w:ascii="Times New Roman" w:hAnsi="Times New Roman" w:cs="Times New Roman"/>
          <w:color w:val="auto"/>
        </w:rPr>
        <w:t>предпринять</w:t>
      </w:r>
      <w:r w:rsidRPr="006114D9">
        <w:rPr>
          <w:rFonts w:ascii="Times New Roman" w:hAnsi="Times New Roman" w:cs="Times New Roman"/>
          <w:color w:val="auto"/>
        </w:rPr>
        <w:t xml:space="preserve"> мер</w:t>
      </w:r>
      <w:r w:rsidR="00AB4D41">
        <w:rPr>
          <w:rFonts w:ascii="Times New Roman" w:hAnsi="Times New Roman" w:cs="Times New Roman"/>
          <w:color w:val="auto"/>
        </w:rPr>
        <w:t>ы</w:t>
      </w:r>
      <w:r w:rsidRPr="006114D9">
        <w:rPr>
          <w:rFonts w:ascii="Times New Roman" w:hAnsi="Times New Roman" w:cs="Times New Roman"/>
          <w:color w:val="auto"/>
        </w:rPr>
        <w:t xml:space="preserve">, </w:t>
      </w:r>
      <w:r w:rsidR="00AB4D41">
        <w:rPr>
          <w:rFonts w:ascii="Times New Roman" w:hAnsi="Times New Roman" w:cs="Times New Roman"/>
          <w:color w:val="auto"/>
        </w:rPr>
        <w:t>предусмотренные настоящей Политикой, в целях достижения</w:t>
      </w:r>
      <w:r w:rsidRPr="006114D9">
        <w:rPr>
          <w:rFonts w:ascii="Times New Roman" w:hAnsi="Times New Roman" w:cs="Times New Roman"/>
          <w:color w:val="auto"/>
        </w:rPr>
        <w:t xml:space="preserve"> наилучш</w:t>
      </w:r>
      <w:r w:rsidR="00AB4D41">
        <w:rPr>
          <w:rFonts w:ascii="Times New Roman" w:hAnsi="Times New Roman" w:cs="Times New Roman"/>
          <w:color w:val="auto"/>
        </w:rPr>
        <w:t>его</w:t>
      </w:r>
      <w:r w:rsidRPr="006114D9">
        <w:rPr>
          <w:rFonts w:ascii="Times New Roman" w:hAnsi="Times New Roman" w:cs="Times New Roman"/>
          <w:color w:val="auto"/>
        </w:rPr>
        <w:t xml:space="preserve"> возможн</w:t>
      </w:r>
      <w:r w:rsidR="00AB4D41">
        <w:rPr>
          <w:rFonts w:ascii="Times New Roman" w:hAnsi="Times New Roman" w:cs="Times New Roman"/>
          <w:color w:val="auto"/>
        </w:rPr>
        <w:t>ого</w:t>
      </w:r>
      <w:r w:rsidRPr="006114D9">
        <w:rPr>
          <w:rFonts w:ascii="Times New Roman" w:hAnsi="Times New Roman" w:cs="Times New Roman"/>
          <w:color w:val="auto"/>
        </w:rPr>
        <w:t xml:space="preserve"> результат</w:t>
      </w:r>
      <w:r w:rsidR="00AB4D41">
        <w:rPr>
          <w:rFonts w:ascii="Times New Roman" w:hAnsi="Times New Roman" w:cs="Times New Roman"/>
          <w:color w:val="auto"/>
        </w:rPr>
        <w:t>а</w:t>
      </w:r>
      <w:r w:rsidRPr="006114D9">
        <w:rPr>
          <w:rFonts w:ascii="Times New Roman" w:hAnsi="Times New Roman" w:cs="Times New Roman"/>
          <w:color w:val="auto"/>
        </w:rPr>
        <w:t xml:space="preserve"> </w:t>
      </w:r>
      <w:r w:rsidR="00AB4D41">
        <w:rPr>
          <w:rFonts w:ascii="Times New Roman" w:hAnsi="Times New Roman" w:cs="Times New Roman"/>
          <w:color w:val="auto"/>
        </w:rPr>
        <w:t xml:space="preserve">для Клиента при </w:t>
      </w:r>
      <w:r w:rsidRPr="006114D9">
        <w:rPr>
          <w:rFonts w:ascii="Times New Roman" w:hAnsi="Times New Roman" w:cs="Times New Roman"/>
          <w:color w:val="auto"/>
        </w:rPr>
        <w:t>исполнени</w:t>
      </w:r>
      <w:r w:rsidR="00AB4D41">
        <w:rPr>
          <w:rFonts w:ascii="Times New Roman" w:hAnsi="Times New Roman" w:cs="Times New Roman"/>
          <w:color w:val="auto"/>
        </w:rPr>
        <w:t>и</w:t>
      </w:r>
      <w:r w:rsidRPr="006114D9">
        <w:rPr>
          <w:rFonts w:ascii="Times New Roman" w:hAnsi="Times New Roman" w:cs="Times New Roman"/>
          <w:color w:val="auto"/>
        </w:rPr>
        <w:t xml:space="preserve"> </w:t>
      </w:r>
      <w:r w:rsidR="009149AA">
        <w:rPr>
          <w:rFonts w:ascii="Times New Roman" w:hAnsi="Times New Roman" w:cs="Times New Roman"/>
          <w:color w:val="auto"/>
        </w:rPr>
        <w:t>П</w:t>
      </w:r>
      <w:r w:rsidRPr="006114D9">
        <w:rPr>
          <w:rFonts w:ascii="Times New Roman" w:hAnsi="Times New Roman" w:cs="Times New Roman"/>
          <w:color w:val="auto"/>
        </w:rPr>
        <w:t>оручени</w:t>
      </w:r>
      <w:r w:rsidR="00AB4D41">
        <w:rPr>
          <w:rFonts w:ascii="Times New Roman" w:hAnsi="Times New Roman" w:cs="Times New Roman"/>
          <w:color w:val="auto"/>
        </w:rPr>
        <w:t>я</w:t>
      </w:r>
      <w:r w:rsidRPr="006114D9">
        <w:rPr>
          <w:rFonts w:ascii="Times New Roman" w:hAnsi="Times New Roman" w:cs="Times New Roman"/>
          <w:color w:val="auto"/>
        </w:rPr>
        <w:t xml:space="preserve">. </w:t>
      </w:r>
      <w:r w:rsidR="00CE32A1">
        <w:rPr>
          <w:rFonts w:ascii="Times New Roman" w:hAnsi="Times New Roman" w:cs="Times New Roman"/>
          <w:color w:val="auto"/>
        </w:rPr>
        <w:t>При этом, е</w:t>
      </w:r>
      <w:r w:rsidRPr="006114D9">
        <w:rPr>
          <w:rFonts w:ascii="Times New Roman" w:hAnsi="Times New Roman" w:cs="Times New Roman"/>
          <w:color w:val="auto"/>
        </w:rPr>
        <w:t xml:space="preserve">сли Клиент требует, чтобы </w:t>
      </w:r>
      <w:r w:rsidR="009149AA">
        <w:rPr>
          <w:rFonts w:ascii="Times New Roman" w:hAnsi="Times New Roman" w:cs="Times New Roman"/>
          <w:color w:val="auto"/>
        </w:rPr>
        <w:t>П</w:t>
      </w:r>
      <w:r w:rsidRPr="006114D9">
        <w:rPr>
          <w:rFonts w:ascii="Times New Roman" w:hAnsi="Times New Roman" w:cs="Times New Roman"/>
          <w:color w:val="auto"/>
        </w:rPr>
        <w:t>оручение исполнялась определенным конкретным образом, Клиент должен четко выразить сво</w:t>
      </w:r>
      <w:r w:rsidR="00CE32A1">
        <w:rPr>
          <w:rFonts w:ascii="Times New Roman" w:hAnsi="Times New Roman" w:cs="Times New Roman"/>
          <w:color w:val="auto"/>
        </w:rPr>
        <w:t>и</w:t>
      </w:r>
      <w:r w:rsidRPr="006114D9">
        <w:rPr>
          <w:rFonts w:ascii="Times New Roman" w:hAnsi="Times New Roman" w:cs="Times New Roman"/>
          <w:color w:val="auto"/>
        </w:rPr>
        <w:t xml:space="preserve"> </w:t>
      </w:r>
      <w:r w:rsidR="00CE32A1">
        <w:rPr>
          <w:rFonts w:ascii="Times New Roman" w:hAnsi="Times New Roman" w:cs="Times New Roman"/>
          <w:color w:val="auto"/>
        </w:rPr>
        <w:t>требования</w:t>
      </w:r>
      <w:r w:rsidR="00AB4D41">
        <w:rPr>
          <w:rFonts w:ascii="Times New Roman" w:hAnsi="Times New Roman" w:cs="Times New Roman"/>
          <w:color w:val="auto"/>
        </w:rPr>
        <w:t xml:space="preserve"> </w:t>
      </w:r>
      <w:r w:rsidR="00CE32A1">
        <w:rPr>
          <w:rFonts w:ascii="Times New Roman" w:hAnsi="Times New Roman" w:cs="Times New Roman"/>
          <w:color w:val="auto"/>
        </w:rPr>
        <w:t>в поданном Банку Поручении</w:t>
      </w:r>
      <w:r w:rsidRPr="006114D9">
        <w:rPr>
          <w:rFonts w:ascii="Times New Roman" w:hAnsi="Times New Roman" w:cs="Times New Roman"/>
          <w:color w:val="auto"/>
        </w:rPr>
        <w:t>. В случае</w:t>
      </w:r>
      <w:r w:rsidR="009149AA">
        <w:rPr>
          <w:rFonts w:ascii="Times New Roman" w:hAnsi="Times New Roman" w:cs="Times New Roman"/>
          <w:color w:val="auto"/>
        </w:rPr>
        <w:t>,</w:t>
      </w:r>
      <w:r w:rsidRPr="006114D9">
        <w:rPr>
          <w:rFonts w:ascii="Times New Roman" w:hAnsi="Times New Roman" w:cs="Times New Roman"/>
          <w:color w:val="auto"/>
        </w:rPr>
        <w:t xml:space="preserve"> когда </w:t>
      </w:r>
      <w:r w:rsidR="00CE32A1">
        <w:rPr>
          <w:rFonts w:ascii="Times New Roman" w:hAnsi="Times New Roman" w:cs="Times New Roman"/>
          <w:color w:val="auto"/>
        </w:rPr>
        <w:t>требования</w:t>
      </w:r>
      <w:r w:rsidRPr="006114D9">
        <w:rPr>
          <w:rFonts w:ascii="Times New Roman" w:hAnsi="Times New Roman" w:cs="Times New Roman"/>
          <w:color w:val="auto"/>
        </w:rPr>
        <w:t xml:space="preserve"> </w:t>
      </w:r>
      <w:r w:rsidR="00CE32A1">
        <w:rPr>
          <w:rFonts w:ascii="Times New Roman" w:hAnsi="Times New Roman" w:cs="Times New Roman"/>
          <w:color w:val="auto"/>
        </w:rPr>
        <w:t xml:space="preserve">Клиента </w:t>
      </w:r>
      <w:r w:rsidRPr="006114D9">
        <w:rPr>
          <w:rFonts w:ascii="Times New Roman" w:hAnsi="Times New Roman" w:cs="Times New Roman"/>
          <w:color w:val="auto"/>
        </w:rPr>
        <w:t xml:space="preserve">не являются подробными, Банк </w:t>
      </w:r>
      <w:r w:rsidR="00CE32A1">
        <w:rPr>
          <w:rFonts w:ascii="Times New Roman" w:hAnsi="Times New Roman" w:cs="Times New Roman"/>
          <w:color w:val="auto"/>
        </w:rPr>
        <w:t>имеет право</w:t>
      </w:r>
      <w:r w:rsidRPr="006114D9">
        <w:rPr>
          <w:rFonts w:ascii="Times New Roman" w:hAnsi="Times New Roman" w:cs="Times New Roman"/>
          <w:color w:val="auto"/>
        </w:rPr>
        <w:t xml:space="preserve"> определ</w:t>
      </w:r>
      <w:r w:rsidR="00CE32A1">
        <w:rPr>
          <w:rFonts w:ascii="Times New Roman" w:hAnsi="Times New Roman" w:cs="Times New Roman"/>
          <w:color w:val="auto"/>
        </w:rPr>
        <w:t>ить</w:t>
      </w:r>
      <w:r w:rsidRPr="006114D9">
        <w:rPr>
          <w:rFonts w:ascii="Times New Roman" w:hAnsi="Times New Roman" w:cs="Times New Roman"/>
          <w:color w:val="auto"/>
        </w:rPr>
        <w:t xml:space="preserve"> любые неопределенные </w:t>
      </w:r>
      <w:r w:rsidR="00CE32A1">
        <w:rPr>
          <w:rFonts w:ascii="Times New Roman" w:hAnsi="Times New Roman" w:cs="Times New Roman"/>
          <w:color w:val="auto"/>
        </w:rPr>
        <w:t>условия</w:t>
      </w:r>
      <w:r w:rsidRPr="006114D9">
        <w:rPr>
          <w:rFonts w:ascii="Times New Roman" w:hAnsi="Times New Roman" w:cs="Times New Roman"/>
          <w:color w:val="auto"/>
        </w:rPr>
        <w:t xml:space="preserve"> в соответствии с настоящей Политикой. </w:t>
      </w:r>
    </w:p>
    <w:p w:rsidR="006114D9" w:rsidRPr="006114D9" w:rsidRDefault="006114D9" w:rsidP="006114D9">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Исполнение </w:t>
      </w:r>
      <w:r w:rsidR="009149AA">
        <w:rPr>
          <w:rFonts w:ascii="Times New Roman" w:hAnsi="Times New Roman" w:cs="Times New Roman"/>
          <w:color w:val="auto"/>
        </w:rPr>
        <w:t>П</w:t>
      </w:r>
      <w:r w:rsidRPr="006114D9">
        <w:rPr>
          <w:rFonts w:ascii="Times New Roman" w:hAnsi="Times New Roman" w:cs="Times New Roman"/>
          <w:color w:val="auto"/>
        </w:rPr>
        <w:t>оручения Клиента на лучших условиях презюмируется и указанные в п</w:t>
      </w:r>
      <w:r w:rsidR="001B4170">
        <w:rPr>
          <w:rFonts w:ascii="Times New Roman" w:hAnsi="Times New Roman" w:cs="Times New Roman"/>
          <w:color w:val="auto"/>
        </w:rPr>
        <w:t>ункте</w:t>
      </w:r>
      <w:r w:rsidRPr="006114D9">
        <w:rPr>
          <w:rFonts w:ascii="Times New Roman" w:hAnsi="Times New Roman" w:cs="Times New Roman"/>
          <w:color w:val="auto"/>
        </w:rPr>
        <w:t xml:space="preserve"> 2.</w:t>
      </w:r>
      <w:r w:rsidR="00172F31">
        <w:rPr>
          <w:rFonts w:ascii="Times New Roman" w:hAnsi="Times New Roman" w:cs="Times New Roman"/>
          <w:color w:val="auto"/>
        </w:rPr>
        <w:t>1</w:t>
      </w:r>
      <w:r w:rsidRPr="006114D9">
        <w:rPr>
          <w:rFonts w:ascii="Times New Roman" w:hAnsi="Times New Roman" w:cs="Times New Roman"/>
          <w:color w:val="auto"/>
        </w:rPr>
        <w:t xml:space="preserve"> </w:t>
      </w:r>
      <w:r w:rsidR="001B4170">
        <w:rPr>
          <w:rFonts w:ascii="Times New Roman" w:hAnsi="Times New Roman" w:cs="Times New Roman"/>
          <w:color w:val="auto"/>
        </w:rPr>
        <w:t xml:space="preserve">Политики </w:t>
      </w:r>
      <w:r w:rsidRPr="006114D9">
        <w:rPr>
          <w:rFonts w:ascii="Times New Roman" w:hAnsi="Times New Roman" w:cs="Times New Roman"/>
          <w:color w:val="auto"/>
        </w:rPr>
        <w:t>требования считаются соблюденными Банком, если:</w:t>
      </w:r>
    </w:p>
    <w:p w:rsidR="006114D9" w:rsidRP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а) такое исполнение осуществляется на торгах </w:t>
      </w:r>
      <w:r w:rsidR="000312F8">
        <w:rPr>
          <w:rFonts w:ascii="Times New Roman" w:hAnsi="Times New Roman" w:cs="Times New Roman"/>
          <w:color w:val="auto"/>
        </w:rPr>
        <w:t>О</w:t>
      </w:r>
      <w:r w:rsidRPr="006114D9">
        <w:rPr>
          <w:rFonts w:ascii="Times New Roman" w:hAnsi="Times New Roman" w:cs="Times New Roman"/>
          <w:color w:val="auto"/>
        </w:rPr>
        <w:t>рганизатора торговли на основе заявок на покупку и заявок на продажу ценных бумаг и (или) заявок на заключение договора, являющегося производным финансовым инструментом, по наилучшим из указанных в них ценам при том,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 и</w:t>
      </w:r>
    </w:p>
    <w:p w:rsidR="006114D9" w:rsidRDefault="006114D9" w:rsidP="006114D9">
      <w:pPr>
        <w:pStyle w:val="Default"/>
        <w:spacing w:before="120"/>
        <w:jc w:val="both"/>
        <w:rPr>
          <w:rFonts w:ascii="Times New Roman" w:hAnsi="Times New Roman" w:cs="Times New Roman"/>
          <w:color w:val="auto"/>
        </w:rPr>
      </w:pPr>
      <w:r w:rsidRPr="006114D9">
        <w:rPr>
          <w:rFonts w:ascii="Times New Roman" w:hAnsi="Times New Roman" w:cs="Times New Roman"/>
          <w:color w:val="auto"/>
        </w:rPr>
        <w:t xml:space="preserve">б) из существа поручения или </w:t>
      </w:r>
      <w:r w:rsidR="001B4170">
        <w:rPr>
          <w:rFonts w:ascii="Times New Roman" w:hAnsi="Times New Roman" w:cs="Times New Roman"/>
          <w:color w:val="auto"/>
        </w:rPr>
        <w:t>Договора</w:t>
      </w:r>
      <w:r w:rsidRPr="006114D9">
        <w:rPr>
          <w:rFonts w:ascii="Times New Roman" w:hAnsi="Times New Roman" w:cs="Times New Roman"/>
          <w:color w:val="auto"/>
        </w:rPr>
        <w:t xml:space="preserve"> с Клиентом или характеристики финансового инструмента, в отношении которого дано поручение, следует обязанность Банка исполнить это поручение не иначе как на торгах указанного </w:t>
      </w:r>
      <w:r w:rsidR="000312F8">
        <w:rPr>
          <w:rFonts w:ascii="Times New Roman" w:hAnsi="Times New Roman" w:cs="Times New Roman"/>
          <w:color w:val="auto"/>
        </w:rPr>
        <w:t>О</w:t>
      </w:r>
      <w:r w:rsidRPr="006114D9">
        <w:rPr>
          <w:rFonts w:ascii="Times New Roman" w:hAnsi="Times New Roman" w:cs="Times New Roman"/>
          <w:color w:val="auto"/>
        </w:rPr>
        <w:t>рганизатора торговли.</w:t>
      </w:r>
    </w:p>
    <w:p w:rsidR="00605C75" w:rsidRPr="00123F48" w:rsidRDefault="00605C75" w:rsidP="00123F48">
      <w:pPr>
        <w:pStyle w:val="Default"/>
        <w:numPr>
          <w:ilvl w:val="1"/>
          <w:numId w:val="1"/>
        </w:numPr>
        <w:spacing w:before="120"/>
        <w:ind w:left="0" w:firstLine="0"/>
        <w:jc w:val="both"/>
        <w:rPr>
          <w:rFonts w:ascii="Times New Roman" w:hAnsi="Times New Roman" w:cs="Times New Roman"/>
          <w:color w:val="auto"/>
        </w:rPr>
      </w:pPr>
      <w:r>
        <w:rPr>
          <w:rFonts w:ascii="Times New Roman" w:hAnsi="Times New Roman" w:cs="Times New Roman"/>
          <w:color w:val="auto"/>
        </w:rPr>
        <w:t>При и</w:t>
      </w:r>
      <w:r w:rsidRPr="00605C75">
        <w:rPr>
          <w:rFonts w:ascii="Times New Roman" w:hAnsi="Times New Roman" w:cs="Times New Roman"/>
          <w:color w:val="auto"/>
        </w:rPr>
        <w:t>сполнени</w:t>
      </w:r>
      <w:r>
        <w:rPr>
          <w:rFonts w:ascii="Times New Roman" w:hAnsi="Times New Roman" w:cs="Times New Roman"/>
          <w:color w:val="auto"/>
        </w:rPr>
        <w:t>и</w:t>
      </w:r>
      <w:r w:rsidRPr="00605C75">
        <w:rPr>
          <w:rFonts w:ascii="Times New Roman" w:hAnsi="Times New Roman" w:cs="Times New Roman"/>
          <w:color w:val="auto"/>
        </w:rPr>
        <w:t xml:space="preserve"> Поручений Клиента</w:t>
      </w:r>
      <w:r>
        <w:rPr>
          <w:rFonts w:ascii="Times New Roman" w:hAnsi="Times New Roman" w:cs="Times New Roman"/>
          <w:color w:val="auto"/>
        </w:rPr>
        <w:t xml:space="preserve"> </w:t>
      </w:r>
      <w:r w:rsidRPr="00605C75">
        <w:rPr>
          <w:rFonts w:ascii="Times New Roman" w:hAnsi="Times New Roman" w:cs="Times New Roman"/>
          <w:color w:val="auto"/>
        </w:rPr>
        <w:t>на внебиржевом рынке Банк вправе ограничить выбор контрагентов для исполнения Поручений Клиента на внебиржевом рынке, отдавая приоритет критериям по выявлению лучших условий, на которых может быть совершена сделка</w:t>
      </w:r>
      <w:r>
        <w:rPr>
          <w:rFonts w:ascii="Times New Roman" w:hAnsi="Times New Roman" w:cs="Times New Roman"/>
          <w:color w:val="auto"/>
        </w:rPr>
        <w:t>.</w:t>
      </w:r>
    </w:p>
    <w:p w:rsidR="00123F48" w:rsidRDefault="00123F48" w:rsidP="00123F48">
      <w:pPr>
        <w:pStyle w:val="Default"/>
        <w:numPr>
          <w:ilvl w:val="1"/>
          <w:numId w:val="1"/>
        </w:numPr>
        <w:spacing w:before="120"/>
        <w:ind w:left="0" w:firstLine="0"/>
        <w:jc w:val="both"/>
        <w:rPr>
          <w:rFonts w:ascii="Times New Roman" w:hAnsi="Times New Roman" w:cs="Times New Roman"/>
          <w:color w:val="auto"/>
        </w:rPr>
      </w:pPr>
      <w:r w:rsidRPr="00123F48">
        <w:rPr>
          <w:rFonts w:ascii="Times New Roman" w:hAnsi="Times New Roman" w:cs="Times New Roman"/>
          <w:color w:val="auto"/>
        </w:rPr>
        <w:t>В случае если интересы Клиента или иные обстоятельства вынуждают Банк отступить от принципа совершения торговых операций на лучших условиях, Банк по требованию Клиента, СРО НФА, членом которой он является, обязан предоставить объяснения своих действий и подтвердить указанные обстоятельства.</w:t>
      </w:r>
    </w:p>
    <w:p w:rsidR="00216BCE" w:rsidRPr="00216BCE" w:rsidRDefault="00216BCE" w:rsidP="00216BCE">
      <w:pPr>
        <w:pStyle w:val="Default"/>
        <w:numPr>
          <w:ilvl w:val="1"/>
          <w:numId w:val="1"/>
        </w:numPr>
        <w:spacing w:before="120"/>
        <w:ind w:left="0" w:firstLine="0"/>
        <w:jc w:val="both"/>
        <w:rPr>
          <w:rFonts w:ascii="Times New Roman" w:hAnsi="Times New Roman" w:cs="Times New Roman"/>
          <w:color w:val="auto"/>
        </w:rPr>
      </w:pPr>
      <w:r w:rsidRPr="00216BCE">
        <w:rPr>
          <w:rFonts w:ascii="Times New Roman" w:hAnsi="Times New Roman" w:cs="Times New Roman"/>
          <w:color w:val="auto"/>
        </w:rPr>
        <w:t xml:space="preserve">Банк не принимает к исполнению длящиеся поручения, предусматривающие возможность неоднократного </w:t>
      </w:r>
      <w:r>
        <w:rPr>
          <w:rFonts w:ascii="Times New Roman" w:hAnsi="Times New Roman" w:cs="Times New Roman"/>
          <w:color w:val="auto"/>
        </w:rPr>
        <w:t xml:space="preserve">их </w:t>
      </w:r>
      <w:r w:rsidRPr="00216BCE">
        <w:rPr>
          <w:rFonts w:ascii="Times New Roman" w:hAnsi="Times New Roman" w:cs="Times New Roman"/>
          <w:color w:val="auto"/>
        </w:rPr>
        <w:t>исполнения при наступлении условий, предусмотренных поручением (Договором),</w:t>
      </w:r>
      <w:r>
        <w:rPr>
          <w:rFonts w:ascii="Times New Roman" w:hAnsi="Times New Roman" w:cs="Times New Roman"/>
          <w:color w:val="auto"/>
        </w:rPr>
        <w:t xml:space="preserve"> </w:t>
      </w:r>
      <w:r w:rsidRPr="00216BCE">
        <w:rPr>
          <w:rFonts w:ascii="Times New Roman" w:hAnsi="Times New Roman" w:cs="Times New Roman"/>
          <w:color w:val="auto"/>
        </w:rPr>
        <w:t>не содержащие конкретных указаний Клиента и фактически направленные на осуществление Банком управления имуществом Клиента.</w:t>
      </w:r>
    </w:p>
    <w:p w:rsidR="006114D9" w:rsidRPr="006114D9" w:rsidRDefault="006114D9" w:rsidP="00F136F3">
      <w:pPr>
        <w:pStyle w:val="Default"/>
        <w:numPr>
          <w:ilvl w:val="0"/>
          <w:numId w:val="1"/>
        </w:numPr>
        <w:spacing w:before="120"/>
        <w:ind w:left="0" w:firstLine="0"/>
        <w:jc w:val="both"/>
        <w:rPr>
          <w:rFonts w:ascii="Times New Roman" w:hAnsi="Times New Roman" w:cs="Times New Roman"/>
          <w:b/>
          <w:color w:val="auto"/>
        </w:rPr>
      </w:pPr>
      <w:r w:rsidRPr="006114D9">
        <w:rPr>
          <w:rFonts w:ascii="Times New Roman" w:hAnsi="Times New Roman" w:cs="Times New Roman"/>
          <w:b/>
          <w:color w:val="auto"/>
        </w:rPr>
        <w:t xml:space="preserve">Заключительные положения. </w:t>
      </w:r>
    </w:p>
    <w:p w:rsidR="006114D9" w:rsidRPr="006114D9" w:rsidRDefault="006114D9" w:rsidP="00F136F3">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 xml:space="preserve">Банк на постоянной основе осуществляет контроль за исполнением настоящей Политики. </w:t>
      </w:r>
    </w:p>
    <w:p w:rsidR="006114D9" w:rsidRPr="006114D9" w:rsidRDefault="006114D9" w:rsidP="00F136F3">
      <w:pPr>
        <w:pStyle w:val="Default"/>
        <w:numPr>
          <w:ilvl w:val="1"/>
          <w:numId w:val="1"/>
        </w:numPr>
        <w:spacing w:before="120"/>
        <w:ind w:left="0" w:firstLine="0"/>
        <w:jc w:val="both"/>
        <w:rPr>
          <w:rFonts w:ascii="Times New Roman" w:hAnsi="Times New Roman" w:cs="Times New Roman"/>
          <w:color w:val="auto"/>
        </w:rPr>
      </w:pPr>
      <w:r w:rsidRPr="006114D9">
        <w:rPr>
          <w:rFonts w:ascii="Times New Roman" w:hAnsi="Times New Roman" w:cs="Times New Roman"/>
          <w:color w:val="auto"/>
        </w:rPr>
        <w:t>Внесение изменений и/или дополнений в Политику производится Банком в одностороннем порядке с учетом требования законодательства Российской Федерации</w:t>
      </w:r>
      <w:r w:rsidR="00AC14A0">
        <w:rPr>
          <w:rFonts w:ascii="Times New Roman" w:hAnsi="Times New Roman" w:cs="Times New Roman"/>
          <w:color w:val="auto"/>
        </w:rPr>
        <w:t>, Базовых стандартов</w:t>
      </w:r>
      <w:r w:rsidRPr="006114D9">
        <w:rPr>
          <w:rFonts w:ascii="Times New Roman" w:hAnsi="Times New Roman" w:cs="Times New Roman"/>
          <w:color w:val="auto"/>
        </w:rPr>
        <w:t xml:space="preserve"> </w:t>
      </w:r>
      <w:r w:rsidR="00AC14A0">
        <w:rPr>
          <w:rFonts w:ascii="Times New Roman" w:hAnsi="Times New Roman" w:cs="Times New Roman"/>
          <w:color w:val="auto"/>
        </w:rPr>
        <w:t xml:space="preserve">Банка России </w:t>
      </w:r>
      <w:r w:rsidRPr="006114D9">
        <w:rPr>
          <w:rFonts w:ascii="Times New Roman" w:hAnsi="Times New Roman" w:cs="Times New Roman"/>
          <w:color w:val="auto"/>
        </w:rPr>
        <w:t xml:space="preserve">и </w:t>
      </w:r>
      <w:r w:rsidR="00D32299">
        <w:rPr>
          <w:rFonts w:ascii="Times New Roman" w:hAnsi="Times New Roman" w:cs="Times New Roman"/>
          <w:color w:val="auto"/>
        </w:rPr>
        <w:t>внутренних стандартов</w:t>
      </w:r>
      <w:r w:rsidR="00AC14A0">
        <w:rPr>
          <w:rFonts w:ascii="Times New Roman" w:hAnsi="Times New Roman" w:cs="Times New Roman"/>
          <w:color w:val="auto"/>
        </w:rPr>
        <w:t xml:space="preserve"> СРО НФА</w:t>
      </w:r>
      <w:r w:rsidRPr="006114D9">
        <w:rPr>
          <w:rFonts w:ascii="Times New Roman" w:hAnsi="Times New Roman" w:cs="Times New Roman"/>
          <w:color w:val="auto"/>
        </w:rPr>
        <w:t xml:space="preserve">, членом которой является Банк. </w:t>
      </w:r>
    </w:p>
    <w:p w:rsidR="008970FA" w:rsidRPr="008970FA" w:rsidRDefault="006114D9" w:rsidP="008970FA">
      <w:pPr>
        <w:pStyle w:val="Default"/>
        <w:numPr>
          <w:ilvl w:val="1"/>
          <w:numId w:val="1"/>
        </w:numPr>
        <w:spacing w:before="120"/>
        <w:ind w:left="0" w:firstLine="0"/>
        <w:jc w:val="both"/>
        <w:rPr>
          <w:rFonts w:ascii="Times New Roman" w:hAnsi="Times New Roman" w:cs="Times New Roman"/>
          <w:color w:val="auto"/>
        </w:rPr>
      </w:pPr>
      <w:r w:rsidRPr="00F136F3">
        <w:rPr>
          <w:rFonts w:ascii="Times New Roman" w:hAnsi="Times New Roman" w:cs="Times New Roman"/>
          <w:color w:val="auto"/>
        </w:rPr>
        <w:t xml:space="preserve">Политика, а также изменения и дополнения к ней раскрываются Банком </w:t>
      </w:r>
      <w:r w:rsidR="008970FA">
        <w:rPr>
          <w:rFonts w:ascii="Times New Roman" w:hAnsi="Times New Roman" w:cs="Times New Roman"/>
          <w:color w:val="auto"/>
        </w:rPr>
        <w:t xml:space="preserve">на </w:t>
      </w:r>
      <w:r w:rsidR="00AC14A0" w:rsidRPr="00F136F3">
        <w:rPr>
          <w:rFonts w:ascii="Times New Roman" w:hAnsi="Times New Roman" w:cs="Times New Roman"/>
          <w:color w:val="auto"/>
        </w:rPr>
        <w:t xml:space="preserve">официальном сайте Банка в сети Интернет </w:t>
      </w:r>
      <w:hyperlink r:id="rId8" w:history="1">
        <w:r w:rsidR="00AC14A0" w:rsidRPr="00F136F3">
          <w:rPr>
            <w:rFonts w:ascii="Times New Roman" w:hAnsi="Times New Roman" w:cs="Times New Roman"/>
            <w:color w:val="auto"/>
          </w:rPr>
          <w:t>www.gutabank.ru</w:t>
        </w:r>
      </w:hyperlink>
      <w:r w:rsidR="008970FA">
        <w:rPr>
          <w:rFonts w:ascii="Times New Roman" w:hAnsi="Times New Roman" w:cs="Times New Roman"/>
          <w:color w:val="auto"/>
        </w:rPr>
        <w:t xml:space="preserve"> </w:t>
      </w:r>
      <w:r w:rsidR="008970FA" w:rsidRPr="008970FA">
        <w:rPr>
          <w:rFonts w:ascii="Times New Roman" w:hAnsi="Times New Roman" w:cs="Times New Roman"/>
          <w:color w:val="auto"/>
        </w:rPr>
        <w:t xml:space="preserve">не позднее, чем за 7 (семь) календарных дней до </w:t>
      </w:r>
      <w:r w:rsidR="008970FA">
        <w:rPr>
          <w:rFonts w:ascii="Times New Roman" w:hAnsi="Times New Roman" w:cs="Times New Roman"/>
          <w:color w:val="auto"/>
        </w:rPr>
        <w:t xml:space="preserve">даты </w:t>
      </w:r>
      <w:r w:rsidR="008970FA" w:rsidRPr="008970FA">
        <w:rPr>
          <w:rFonts w:ascii="Times New Roman" w:hAnsi="Times New Roman" w:cs="Times New Roman"/>
          <w:color w:val="auto"/>
        </w:rPr>
        <w:t xml:space="preserve">вступления </w:t>
      </w:r>
      <w:r w:rsidR="008970FA">
        <w:rPr>
          <w:rFonts w:ascii="Times New Roman" w:hAnsi="Times New Roman" w:cs="Times New Roman"/>
          <w:color w:val="auto"/>
        </w:rPr>
        <w:t xml:space="preserve">их </w:t>
      </w:r>
      <w:r w:rsidR="008970FA" w:rsidRPr="008970FA">
        <w:rPr>
          <w:rFonts w:ascii="Times New Roman" w:hAnsi="Times New Roman" w:cs="Times New Roman"/>
          <w:color w:val="auto"/>
        </w:rPr>
        <w:t>в силу</w:t>
      </w:r>
      <w:r w:rsidR="008970FA">
        <w:rPr>
          <w:rFonts w:ascii="Times New Roman" w:hAnsi="Times New Roman" w:cs="Times New Roman"/>
          <w:color w:val="auto"/>
        </w:rPr>
        <w:t>.</w:t>
      </w:r>
      <w:r w:rsidR="008970FA" w:rsidRPr="008970FA">
        <w:rPr>
          <w:rFonts w:ascii="Times New Roman" w:hAnsi="Times New Roman" w:cs="Times New Roman"/>
          <w:color w:val="auto"/>
        </w:rPr>
        <w:t xml:space="preserve"> </w:t>
      </w:r>
    </w:p>
    <w:p w:rsidR="008970FA" w:rsidRPr="00F136F3" w:rsidRDefault="008970FA" w:rsidP="008970FA">
      <w:pPr>
        <w:pStyle w:val="Default"/>
        <w:spacing w:before="120"/>
        <w:jc w:val="both"/>
        <w:rPr>
          <w:rFonts w:ascii="Times New Roman" w:hAnsi="Times New Roman" w:cs="Times New Roman"/>
          <w:color w:val="auto"/>
          <w:highlight w:val="yellow"/>
        </w:rPr>
      </w:pPr>
    </w:p>
    <w:sectPr w:rsidR="008970FA" w:rsidRPr="00F136F3" w:rsidSect="009876F9">
      <w:footnotePr>
        <w:numRestart w:val="eachPage"/>
      </w:footnotePr>
      <w:pgSz w:w="11907" w:h="16834" w:code="9"/>
      <w:pgMar w:top="851" w:right="850" w:bottom="993" w:left="1418" w:header="425" w:footer="567"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8FF" w:rsidRDefault="004F58FF" w:rsidP="009876F9">
      <w:pPr>
        <w:spacing w:line="240" w:lineRule="auto"/>
      </w:pPr>
      <w:r>
        <w:separator/>
      </w:r>
    </w:p>
  </w:endnote>
  <w:endnote w:type="continuationSeparator" w:id="0">
    <w:p w:rsidR="004F58FF" w:rsidRDefault="004F58FF" w:rsidP="00987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8FF" w:rsidRDefault="004F58FF" w:rsidP="009876F9">
      <w:pPr>
        <w:spacing w:line="240" w:lineRule="auto"/>
      </w:pPr>
      <w:r>
        <w:separator/>
      </w:r>
    </w:p>
  </w:footnote>
  <w:footnote w:type="continuationSeparator" w:id="0">
    <w:p w:rsidR="004F58FF" w:rsidRDefault="004F58FF" w:rsidP="009876F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51129"/>
    <w:multiLevelType w:val="hybridMultilevel"/>
    <w:tmpl w:val="2BF0FD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DB7D31"/>
    <w:multiLevelType w:val="hybridMultilevel"/>
    <w:tmpl w:val="4DCE494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55E50477"/>
    <w:multiLevelType w:val="hybridMultilevel"/>
    <w:tmpl w:val="06C27BCA"/>
    <w:lvl w:ilvl="0" w:tplc="523070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EEE12D6"/>
    <w:multiLevelType w:val="multilevel"/>
    <w:tmpl w:val="819CE108"/>
    <w:lvl w:ilvl="0">
      <w:start w:val="1"/>
      <w:numFmt w:val="upperRoman"/>
      <w:suff w:val="space"/>
      <w:lvlText w:val="Часть %1."/>
      <w:lvlJc w:val="left"/>
      <w:rPr>
        <w:rFonts w:ascii="Arial" w:hAnsi="Arial" w:cs="Arial" w:hint="default"/>
        <w:b/>
        <w:i w:val="0"/>
        <w:caps/>
        <w:sz w:val="22"/>
        <w:szCs w:val="22"/>
      </w:rPr>
    </w:lvl>
    <w:lvl w:ilvl="1">
      <w:start w:val="1"/>
      <w:numFmt w:val="decimal"/>
      <w:lvlRestart w:val="0"/>
      <w:suff w:val="space"/>
      <w:lvlText w:val="%2."/>
      <w:lvlJc w:val="left"/>
      <w:rPr>
        <w:rFonts w:ascii="Times New Roman" w:hAnsi="Times New Roman" w:cs="Times New Roman" w:hint="default"/>
        <w:b/>
        <w:i w:val="0"/>
        <w:sz w:val="24"/>
        <w:szCs w:val="24"/>
      </w:rPr>
    </w:lvl>
    <w:lvl w:ilvl="2">
      <w:start w:val="1"/>
      <w:numFmt w:val="decimal"/>
      <w:suff w:val="space"/>
      <w:lvlText w:val="%2.%3."/>
      <w:lvlJc w:val="left"/>
      <w:rPr>
        <w:rFonts w:ascii="Times New Roman" w:hAnsi="Times New Roman" w:cs="Times New Roman" w:hint="default"/>
        <w:b w:val="0"/>
        <w:i w:val="0"/>
        <w:color w:val="auto"/>
        <w:sz w:val="24"/>
        <w:szCs w:val="24"/>
        <w:u w:val="none"/>
      </w:rPr>
    </w:lvl>
    <w:lvl w:ilvl="3">
      <w:start w:val="1"/>
      <w:numFmt w:val="lowerLetter"/>
      <w:suff w:val="space"/>
      <w:lvlText w:val="%4"/>
      <w:lvlJc w:val="left"/>
      <w:pPr>
        <w:ind w:left="454" w:hanging="170"/>
      </w:pPr>
      <w:rPr>
        <w:rFonts w:ascii="Times New Roman" w:hAnsi="Times New Roman" w:cs="Times New Roman" w:hint="default"/>
        <w:b/>
        <w:i w:val="0"/>
        <w:sz w:val="22"/>
        <w:szCs w:val="22"/>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74257206"/>
    <w:multiLevelType w:val="multilevel"/>
    <w:tmpl w:val="4880BD28"/>
    <w:lvl w:ilvl="0">
      <w:start w:val="1"/>
      <w:numFmt w:val="decimal"/>
      <w:lvlText w:val="%1."/>
      <w:lvlJc w:val="left"/>
      <w:pPr>
        <w:ind w:left="720" w:hanging="360"/>
      </w:pPr>
      <w:rPr>
        <w:rFonts w:hint="default"/>
        <w:b/>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D9"/>
    <w:rsid w:val="00000B9C"/>
    <w:rsid w:val="00015A1A"/>
    <w:rsid w:val="000312F8"/>
    <w:rsid w:val="00074F7B"/>
    <w:rsid w:val="000D27A2"/>
    <w:rsid w:val="00112016"/>
    <w:rsid w:val="00123F48"/>
    <w:rsid w:val="00152C55"/>
    <w:rsid w:val="00153B67"/>
    <w:rsid w:val="00172F31"/>
    <w:rsid w:val="001A4199"/>
    <w:rsid w:val="001B36C0"/>
    <w:rsid w:val="001B4170"/>
    <w:rsid w:val="00216BCE"/>
    <w:rsid w:val="00217694"/>
    <w:rsid w:val="00271269"/>
    <w:rsid w:val="00276F10"/>
    <w:rsid w:val="002868BC"/>
    <w:rsid w:val="002B1867"/>
    <w:rsid w:val="00346EE3"/>
    <w:rsid w:val="003C3580"/>
    <w:rsid w:val="003D0C01"/>
    <w:rsid w:val="003E7FC1"/>
    <w:rsid w:val="00404517"/>
    <w:rsid w:val="004170C2"/>
    <w:rsid w:val="00436682"/>
    <w:rsid w:val="00461049"/>
    <w:rsid w:val="004763DC"/>
    <w:rsid w:val="004F58D8"/>
    <w:rsid w:val="004F58FF"/>
    <w:rsid w:val="005169BD"/>
    <w:rsid w:val="00544EFE"/>
    <w:rsid w:val="005C1374"/>
    <w:rsid w:val="00605C75"/>
    <w:rsid w:val="006114D9"/>
    <w:rsid w:val="00685908"/>
    <w:rsid w:val="006A028E"/>
    <w:rsid w:val="006F64A1"/>
    <w:rsid w:val="006F7722"/>
    <w:rsid w:val="007513FC"/>
    <w:rsid w:val="00767FE2"/>
    <w:rsid w:val="007A184C"/>
    <w:rsid w:val="00805F02"/>
    <w:rsid w:val="00844599"/>
    <w:rsid w:val="00846F9C"/>
    <w:rsid w:val="0086166B"/>
    <w:rsid w:val="0086583D"/>
    <w:rsid w:val="008703CA"/>
    <w:rsid w:val="008970FA"/>
    <w:rsid w:val="00903101"/>
    <w:rsid w:val="009149AA"/>
    <w:rsid w:val="0095577B"/>
    <w:rsid w:val="009876F9"/>
    <w:rsid w:val="009A28FF"/>
    <w:rsid w:val="009F75B3"/>
    <w:rsid w:val="00A41F91"/>
    <w:rsid w:val="00A54D17"/>
    <w:rsid w:val="00A86921"/>
    <w:rsid w:val="00A90348"/>
    <w:rsid w:val="00AB4D41"/>
    <w:rsid w:val="00AC14A0"/>
    <w:rsid w:val="00AD782A"/>
    <w:rsid w:val="00B734C8"/>
    <w:rsid w:val="00BA0517"/>
    <w:rsid w:val="00BA6502"/>
    <w:rsid w:val="00BD0C2A"/>
    <w:rsid w:val="00BE066C"/>
    <w:rsid w:val="00C34C31"/>
    <w:rsid w:val="00C478A1"/>
    <w:rsid w:val="00C721F9"/>
    <w:rsid w:val="00C72CE4"/>
    <w:rsid w:val="00C97254"/>
    <w:rsid w:val="00CA280B"/>
    <w:rsid w:val="00CE32A1"/>
    <w:rsid w:val="00CE677E"/>
    <w:rsid w:val="00D30223"/>
    <w:rsid w:val="00D32299"/>
    <w:rsid w:val="00D80C86"/>
    <w:rsid w:val="00DC0ABB"/>
    <w:rsid w:val="00DC64CF"/>
    <w:rsid w:val="00DD7F1F"/>
    <w:rsid w:val="00DE080C"/>
    <w:rsid w:val="00DE1BA8"/>
    <w:rsid w:val="00E424E8"/>
    <w:rsid w:val="00E935A9"/>
    <w:rsid w:val="00EB6C9E"/>
    <w:rsid w:val="00F136F3"/>
    <w:rsid w:val="00F91AFE"/>
    <w:rsid w:val="00FC5A60"/>
    <w:rsid w:val="00FD4B0A"/>
    <w:rsid w:val="00FF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A8F91-930F-4A59-951A-F735D18F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4D9"/>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4D9"/>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21">
    <w:name w:val="Основной текст 21"/>
    <w:basedOn w:val="a"/>
    <w:rsid w:val="00152C55"/>
    <w:pPr>
      <w:tabs>
        <w:tab w:val="left" w:pos="564"/>
      </w:tabs>
      <w:adjustRightInd/>
      <w:spacing w:before="60" w:after="60" w:line="240" w:lineRule="auto"/>
      <w:textAlignment w:val="auto"/>
    </w:pPr>
  </w:style>
  <w:style w:type="character" w:styleId="a3">
    <w:name w:val="Hyperlink"/>
    <w:uiPriority w:val="99"/>
    <w:rsid w:val="00AC14A0"/>
    <w:rPr>
      <w:color w:val="0000FF"/>
      <w:u w:val="single"/>
    </w:rPr>
  </w:style>
  <w:style w:type="character" w:customStyle="1" w:styleId="FontStyle32">
    <w:name w:val="Font Style32"/>
    <w:basedOn w:val="a0"/>
    <w:uiPriority w:val="99"/>
    <w:rsid w:val="00685908"/>
    <w:rPr>
      <w:rFonts w:ascii="Times New Roman" w:hAnsi="Times New Roman" w:cs="Times New Roman"/>
      <w:sz w:val="22"/>
      <w:szCs w:val="22"/>
    </w:rPr>
  </w:style>
  <w:style w:type="character" w:customStyle="1" w:styleId="fontstyle01">
    <w:name w:val="fontstyle01"/>
    <w:basedOn w:val="a0"/>
    <w:rsid w:val="00CA280B"/>
    <w:rPr>
      <w:rFonts w:ascii="Times New Roman" w:hAnsi="Times New Roman" w:cs="Times New Roman" w:hint="default"/>
      <w:b w:val="0"/>
      <w:bCs w:val="0"/>
      <w:i w:val="0"/>
      <w:iCs w:val="0"/>
      <w:color w:val="000000"/>
      <w:sz w:val="28"/>
      <w:szCs w:val="28"/>
    </w:rPr>
  </w:style>
  <w:style w:type="paragraph" w:styleId="a4">
    <w:name w:val="header"/>
    <w:basedOn w:val="a"/>
    <w:link w:val="a5"/>
    <w:uiPriority w:val="99"/>
    <w:semiHidden/>
    <w:unhideWhenUsed/>
    <w:rsid w:val="009876F9"/>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9876F9"/>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9876F9"/>
    <w:pPr>
      <w:tabs>
        <w:tab w:val="center" w:pos="4677"/>
        <w:tab w:val="right" w:pos="9355"/>
      </w:tabs>
      <w:spacing w:line="240" w:lineRule="auto"/>
    </w:pPr>
  </w:style>
  <w:style w:type="character" w:customStyle="1" w:styleId="a7">
    <w:name w:val="Нижний колонтитул Знак"/>
    <w:basedOn w:val="a0"/>
    <w:link w:val="a6"/>
    <w:uiPriority w:val="99"/>
    <w:semiHidden/>
    <w:rsid w:val="009876F9"/>
    <w:rPr>
      <w:rFonts w:ascii="Times New Roman" w:eastAsia="Times New Roman" w:hAnsi="Times New Roman" w:cs="Times New Roman"/>
      <w:sz w:val="20"/>
      <w:szCs w:val="20"/>
      <w:lang w:eastAsia="ru-RU"/>
    </w:rPr>
  </w:style>
  <w:style w:type="paragraph" w:styleId="a8">
    <w:name w:val="List Paragraph"/>
    <w:basedOn w:val="a"/>
    <w:uiPriority w:val="34"/>
    <w:qFormat/>
    <w:rsid w:val="00BD0C2A"/>
    <w:pPr>
      <w:ind w:left="720"/>
      <w:contextualSpacing/>
    </w:pPr>
  </w:style>
  <w:style w:type="paragraph" w:styleId="a9">
    <w:name w:val="Balloon Text"/>
    <w:basedOn w:val="a"/>
    <w:link w:val="aa"/>
    <w:uiPriority w:val="99"/>
    <w:semiHidden/>
    <w:unhideWhenUsed/>
    <w:rsid w:val="00A54D17"/>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54D1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aban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40E34-7F6B-479F-BCC9-CB272D77E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 Алена Владимировна</dc:creator>
  <cp:lastModifiedBy>Герасименко Ирина</cp:lastModifiedBy>
  <cp:revision>7</cp:revision>
  <dcterms:created xsi:type="dcterms:W3CDTF">2020-12-30T07:38:00Z</dcterms:created>
  <dcterms:modified xsi:type="dcterms:W3CDTF">2021-02-24T14:44:00Z</dcterms:modified>
</cp:coreProperties>
</file>